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AAE3B" w14:textId="625404A1" w:rsidR="000B7AF6" w:rsidRDefault="000B7AF6" w:rsidP="000B7AF6">
      <w:pPr>
        <w:pStyle w:val="aa"/>
        <w:rPr>
          <w:rFonts w:eastAsia="宋体" w:cs="Arial"/>
          <w:bCs/>
          <w:sz w:val="24"/>
          <w:lang w:eastAsia="zh-CN"/>
        </w:rPr>
      </w:pPr>
      <w:bookmarkStart w:id="0" w:name="_Hlk58583563"/>
      <w:r>
        <w:rPr>
          <w:rFonts w:cs="Arial"/>
          <w:bCs/>
          <w:sz w:val="22"/>
        </w:rPr>
        <w:t xml:space="preserve">3GPP TSG RAN WG1 </w:t>
      </w:r>
      <w:r>
        <w:rPr>
          <w:rFonts w:eastAsia="宋体" w:cs="Arial"/>
          <w:bCs/>
          <w:sz w:val="22"/>
          <w:lang w:eastAsia="zh-CN"/>
        </w:rPr>
        <w:t>#10</w:t>
      </w:r>
      <w:r w:rsidR="00D66A08">
        <w:rPr>
          <w:rFonts w:eastAsia="宋体" w:cs="Arial" w:hint="eastAsia"/>
          <w:bCs/>
          <w:sz w:val="22"/>
          <w:lang w:eastAsia="zh-CN"/>
        </w:rPr>
        <w:t>8</w:t>
      </w:r>
      <w:r w:rsidR="00EC5FE6">
        <w:rPr>
          <w:rFonts w:eastAsia="宋体" w:cs="Arial"/>
          <w:bCs/>
          <w:sz w:val="22"/>
          <w:lang w:eastAsia="zh-CN"/>
        </w:rPr>
        <w:t>-e</w:t>
      </w:r>
      <w:r>
        <w:rPr>
          <w:rFonts w:cs="Arial"/>
          <w:bCs/>
          <w:sz w:val="24"/>
        </w:rPr>
        <w:tab/>
      </w:r>
      <w:r>
        <w:rPr>
          <w:rFonts w:cs="Arial"/>
          <w:bCs/>
          <w:sz w:val="24"/>
        </w:rPr>
        <w:tab/>
      </w:r>
      <w:r w:rsidR="00A65AFD" w:rsidRPr="00A65AFD">
        <w:rPr>
          <w:rFonts w:cs="Arial"/>
          <w:bCs/>
          <w:sz w:val="24"/>
        </w:rPr>
        <w:t>R1-</w:t>
      </w:r>
      <w:r w:rsidR="00E42C7F" w:rsidRPr="00E42C7F">
        <w:rPr>
          <w:rFonts w:cs="Arial"/>
          <w:bCs/>
          <w:sz w:val="24"/>
        </w:rPr>
        <w:t>22</w:t>
      </w:r>
      <w:r w:rsidR="00D43482">
        <w:rPr>
          <w:rFonts w:cs="Arial"/>
          <w:bCs/>
          <w:sz w:val="24"/>
        </w:rPr>
        <w:t>01088</w:t>
      </w:r>
    </w:p>
    <w:p w14:paraId="2E1AD930" w14:textId="65FB6A15" w:rsidR="000B7AF6" w:rsidRDefault="000B7AF6" w:rsidP="000B7AF6">
      <w:pPr>
        <w:pStyle w:val="aa"/>
        <w:jc w:val="both"/>
        <w:rPr>
          <w:rFonts w:cs="Arial"/>
          <w:bCs/>
          <w:sz w:val="24"/>
        </w:rPr>
      </w:pPr>
      <w:r>
        <w:rPr>
          <w:rFonts w:cs="Arial"/>
          <w:sz w:val="24"/>
        </w:rPr>
        <w:t xml:space="preserve">e-Meeting, </w:t>
      </w:r>
      <w:r w:rsidR="00D66A08" w:rsidRPr="00D66A08">
        <w:rPr>
          <w:rFonts w:cs="Arial"/>
          <w:sz w:val="24"/>
        </w:rPr>
        <w:t>Feb</w:t>
      </w:r>
      <w:r w:rsidR="00D66A08">
        <w:rPr>
          <w:rFonts w:cs="Arial"/>
          <w:sz w:val="24"/>
        </w:rPr>
        <w:t>ruary</w:t>
      </w:r>
      <w:r>
        <w:rPr>
          <w:rFonts w:cs="Arial"/>
          <w:bCs/>
          <w:sz w:val="22"/>
        </w:rPr>
        <w:t xml:space="preserve"> </w:t>
      </w:r>
      <w:r w:rsidR="00D66A08">
        <w:rPr>
          <w:rFonts w:cs="Arial"/>
          <w:bCs/>
          <w:sz w:val="22"/>
        </w:rPr>
        <w:t>21</w:t>
      </w:r>
      <w:r w:rsidR="00D66A08" w:rsidRPr="00D66A08">
        <w:rPr>
          <w:rFonts w:cs="Arial"/>
          <w:bCs/>
          <w:sz w:val="22"/>
          <w:vertAlign w:val="superscript"/>
        </w:rPr>
        <w:t>st</w:t>
      </w:r>
      <w:r w:rsidR="00D66A08">
        <w:rPr>
          <w:rFonts w:cs="Arial"/>
          <w:bCs/>
          <w:sz w:val="22"/>
        </w:rPr>
        <w:t xml:space="preserve"> </w:t>
      </w:r>
      <w:r w:rsidR="00483288">
        <w:rPr>
          <w:rFonts w:cs="Arial"/>
          <w:bCs/>
          <w:sz w:val="22"/>
        </w:rPr>
        <w:t xml:space="preserve">– </w:t>
      </w:r>
      <w:r w:rsidR="00D66A08">
        <w:rPr>
          <w:rFonts w:cs="Arial"/>
          <w:bCs/>
          <w:sz w:val="22"/>
        </w:rPr>
        <w:t>March 3</w:t>
      </w:r>
      <w:r w:rsidR="00D66A08" w:rsidRPr="00D66A08">
        <w:rPr>
          <w:rFonts w:cs="Arial"/>
          <w:bCs/>
          <w:sz w:val="22"/>
          <w:vertAlign w:val="superscript"/>
        </w:rPr>
        <w:t>rd</w:t>
      </w:r>
      <w:r>
        <w:rPr>
          <w:rFonts w:cs="Arial"/>
          <w:sz w:val="24"/>
        </w:rPr>
        <w:t>, 202</w:t>
      </w:r>
      <w:r w:rsidR="00E42C7F">
        <w:rPr>
          <w:rFonts w:cs="Arial"/>
          <w:sz w:val="24"/>
        </w:rPr>
        <w:t>2</w:t>
      </w:r>
    </w:p>
    <w:p w14:paraId="570AD26A" w14:textId="77777777" w:rsidR="000B7AF6" w:rsidRDefault="000B7AF6" w:rsidP="000B7AF6">
      <w:pPr>
        <w:pStyle w:val="aa"/>
        <w:tabs>
          <w:tab w:val="clear" w:pos="4536"/>
          <w:tab w:val="left" w:pos="1800"/>
        </w:tabs>
        <w:rPr>
          <w:rFonts w:eastAsia="宋体" w:cs="Arial"/>
          <w:sz w:val="24"/>
          <w:lang w:eastAsia="zh-CN"/>
        </w:rPr>
      </w:pPr>
    </w:p>
    <w:p w14:paraId="55370D64" w14:textId="77777777" w:rsidR="000B7AF6" w:rsidRDefault="000B7AF6" w:rsidP="000B7AF6">
      <w:pPr>
        <w:pStyle w:val="a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3C0989D9" w14:textId="4F71EB6A" w:rsidR="000B7AF6" w:rsidRDefault="000B7AF6" w:rsidP="000B7AF6">
      <w:pPr>
        <w:pStyle w:val="aa"/>
        <w:tabs>
          <w:tab w:val="clear" w:pos="4536"/>
          <w:tab w:val="left" w:pos="1800"/>
        </w:tabs>
        <w:ind w:left="1961" w:hangingChars="814" w:hanging="1961"/>
        <w:rPr>
          <w:rFonts w:eastAsia="宋体" w:cs="Arial"/>
          <w:sz w:val="24"/>
          <w:lang w:eastAsia="zh-CN"/>
        </w:rPr>
      </w:pPr>
      <w:r>
        <w:rPr>
          <w:rFonts w:cs="Arial"/>
          <w:sz w:val="24"/>
        </w:rPr>
        <w:t>Title:</w:t>
      </w:r>
      <w:r>
        <w:rPr>
          <w:rFonts w:cs="Arial"/>
          <w:sz w:val="24"/>
        </w:rPr>
        <w:tab/>
      </w:r>
      <w:r w:rsidR="00E42C7F" w:rsidRPr="00E42C7F">
        <w:rPr>
          <w:rFonts w:cs="Arial"/>
          <w:sz w:val="24"/>
        </w:rPr>
        <w:t>Remaining issues on PDSCH</w:t>
      </w:r>
      <w:r w:rsidR="00E42C7F">
        <w:rPr>
          <w:rFonts w:cs="Arial"/>
          <w:sz w:val="24"/>
        </w:rPr>
        <w:t xml:space="preserve"> </w:t>
      </w:r>
      <w:r w:rsidR="00E42C7F" w:rsidRPr="00E42C7F">
        <w:rPr>
          <w:rFonts w:cs="Arial"/>
          <w:sz w:val="24"/>
        </w:rPr>
        <w:t>PUSCH enhancements for NR operation from 52.6GHz to 71GHz</w:t>
      </w:r>
    </w:p>
    <w:p w14:paraId="54FA1F79" w14:textId="77777777" w:rsidR="000B7AF6" w:rsidRDefault="000B7AF6" w:rsidP="000B7AF6">
      <w:pPr>
        <w:pStyle w:val="aa"/>
        <w:tabs>
          <w:tab w:val="clear" w:pos="4536"/>
          <w:tab w:val="left" w:pos="1800"/>
          <w:tab w:val="left" w:pos="5948"/>
        </w:tabs>
        <w:rPr>
          <w:rFonts w:eastAsia="宋体" w:cs="Arial"/>
          <w:sz w:val="24"/>
          <w:lang w:eastAsia="zh-CN"/>
        </w:rPr>
      </w:pPr>
      <w:r>
        <w:rPr>
          <w:rFonts w:cs="Arial"/>
          <w:sz w:val="24"/>
        </w:rPr>
        <w:t>Agenda Item:</w:t>
      </w:r>
      <w:r>
        <w:rPr>
          <w:rFonts w:cs="Arial"/>
          <w:sz w:val="24"/>
        </w:rPr>
        <w:tab/>
      </w:r>
      <w:r>
        <w:rPr>
          <w:rFonts w:eastAsia="宋体" w:cs="Arial"/>
          <w:sz w:val="24"/>
          <w:lang w:eastAsia="zh-CN"/>
        </w:rPr>
        <w:t>8.2.5</w:t>
      </w:r>
    </w:p>
    <w:p w14:paraId="1A965667" w14:textId="77777777" w:rsidR="000B7AF6" w:rsidRDefault="000B7AF6" w:rsidP="000B7AF6">
      <w:pPr>
        <w:pStyle w:val="aa"/>
        <w:tabs>
          <w:tab w:val="left" w:pos="1800"/>
        </w:tabs>
        <w:rPr>
          <w:rFonts w:eastAsia="宋体" w:cs="Arial"/>
          <w:sz w:val="24"/>
          <w:lang w:eastAsia="zh-CN"/>
        </w:rPr>
      </w:pPr>
      <w:r>
        <w:rPr>
          <w:rFonts w:cs="Arial"/>
          <w:sz w:val="24"/>
        </w:rPr>
        <w:t>Document for:</w:t>
      </w:r>
      <w:r>
        <w:rPr>
          <w:rFonts w:cs="Arial"/>
          <w:sz w:val="24"/>
        </w:rPr>
        <w:tab/>
        <w:t>Discussion</w:t>
      </w:r>
      <w:r>
        <w:rPr>
          <w:rFonts w:eastAsia="宋体" w:cs="Arial"/>
          <w:sz w:val="24"/>
          <w:lang w:eastAsia="zh-CN"/>
        </w:rPr>
        <w:t xml:space="preserve"> and Decision</w:t>
      </w:r>
    </w:p>
    <w:p w14:paraId="147D610C" w14:textId="77777777" w:rsidR="000B7AF6" w:rsidRDefault="000B7AF6" w:rsidP="00851E34">
      <w:pPr>
        <w:pStyle w:val="10"/>
        <w:keepLines/>
        <w:numPr>
          <w:ilvl w:val="0"/>
          <w:numId w:val="10"/>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kern w:val="0"/>
          <w:sz w:val="36"/>
          <w:szCs w:val="20"/>
          <w:lang w:val="en-GB" w:eastAsia="en-GB"/>
        </w:rPr>
      </w:pPr>
      <w:r>
        <w:rPr>
          <w:rFonts w:cs="Times New Roman"/>
          <w:kern w:val="0"/>
          <w:sz w:val="36"/>
          <w:szCs w:val="20"/>
          <w:lang w:val="en-GB" w:eastAsia="en-GB"/>
        </w:rPr>
        <w:t>Introduction</w:t>
      </w:r>
    </w:p>
    <w:p w14:paraId="1A8FD1BB" w14:textId="5F803659" w:rsidR="00CB070D" w:rsidRPr="00C42432" w:rsidRDefault="00727D06" w:rsidP="00F563F7">
      <w:pPr>
        <w:spacing w:before="120" w:after="120"/>
        <w:rPr>
          <w:rFonts w:cs="Times New Roman"/>
        </w:rPr>
      </w:pPr>
      <w:bookmarkStart w:id="1" w:name="OLE_LINK2"/>
      <w:bookmarkStart w:id="2" w:name="OLE_LINK27"/>
      <w:bookmarkStart w:id="3" w:name="OLE_LINK28"/>
      <w:bookmarkEnd w:id="0"/>
      <w:r w:rsidRPr="00C42432">
        <w:rPr>
          <w:rFonts w:cs="Times New Roman"/>
        </w:rPr>
        <w:t xml:space="preserve">In this contribution, we discuss </w:t>
      </w:r>
      <w:r>
        <w:rPr>
          <w:rFonts w:cs="Times New Roman"/>
        </w:rPr>
        <w:t>DMRS bundling</w:t>
      </w:r>
      <w:r w:rsidR="00323EDC">
        <w:rPr>
          <w:rFonts w:cs="Times New Roman"/>
        </w:rPr>
        <w:t xml:space="preserve"> related issue</w:t>
      </w:r>
      <w:r w:rsidR="00136623">
        <w:rPr>
          <w:rFonts w:cs="Times New Roman"/>
        </w:rPr>
        <w:t>, as well as</w:t>
      </w:r>
      <w:r w:rsidR="00BF482E">
        <w:rPr>
          <w:rFonts w:cs="Times New Roman"/>
        </w:rPr>
        <w:t xml:space="preserve"> remaining issues for</w:t>
      </w:r>
      <w:r w:rsidRPr="00C42432">
        <w:rPr>
          <w:rFonts w:cs="Times New Roman"/>
        </w:rPr>
        <w:t xml:space="preserve"> multi-PDSCH/PUSCH </w:t>
      </w:r>
      <w:r>
        <w:rPr>
          <w:rFonts w:cs="Times New Roman"/>
        </w:rPr>
        <w:t>scheduling and</w:t>
      </w:r>
      <w:r w:rsidR="00136623">
        <w:rPr>
          <w:rFonts w:cs="Times New Roman"/>
        </w:rPr>
        <w:t xml:space="preserve"> HARQ-ACK</w:t>
      </w:r>
      <w:r>
        <w:rPr>
          <w:rFonts w:cs="Times New Roman"/>
        </w:rPr>
        <w:t xml:space="preserve"> feedback</w:t>
      </w:r>
      <w:r w:rsidRPr="00C42432">
        <w:rPr>
          <w:rFonts w:cs="Times New Roman"/>
        </w:rPr>
        <w:t>.</w:t>
      </w:r>
    </w:p>
    <w:p w14:paraId="73850343" w14:textId="416105A6" w:rsidR="006C242B" w:rsidRDefault="0048563D" w:rsidP="006C242B">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_Hlk68168072"/>
      <w:bookmarkEnd w:id="1"/>
      <w:bookmarkEnd w:id="2"/>
      <w:bookmarkEnd w:id="3"/>
      <w:r w:rsidRPr="0048563D">
        <w:rPr>
          <w:rFonts w:cs="Times New Roman"/>
          <w:b w:val="0"/>
          <w:bCs w:val="0"/>
          <w:kern w:val="0"/>
          <w:sz w:val="36"/>
          <w:szCs w:val="20"/>
          <w:lang w:val="en-GB" w:eastAsia="en-GB"/>
        </w:rPr>
        <w:t>DMRS bundling</w:t>
      </w:r>
      <w:r w:rsidR="001E02DB">
        <w:rPr>
          <w:rFonts w:cs="Times New Roman"/>
          <w:b w:val="0"/>
          <w:bCs w:val="0"/>
          <w:kern w:val="0"/>
          <w:sz w:val="36"/>
          <w:szCs w:val="20"/>
          <w:lang w:val="en-GB" w:eastAsia="en-GB"/>
        </w:rPr>
        <w:t xml:space="preserve"> for PUSCH</w:t>
      </w:r>
      <w:r w:rsidR="00AD6F19">
        <w:rPr>
          <w:rFonts w:cs="Times New Roman"/>
          <w:b w:val="0"/>
          <w:bCs w:val="0"/>
          <w:kern w:val="0"/>
          <w:sz w:val="36"/>
          <w:szCs w:val="20"/>
          <w:lang w:val="en-GB" w:eastAsia="en-GB"/>
        </w:rPr>
        <w:t xml:space="preserve"> repetition</w:t>
      </w:r>
    </w:p>
    <w:p w14:paraId="48D9ABD5" w14:textId="216FBC68" w:rsidR="00766147" w:rsidRDefault="00727D06" w:rsidP="00727D06">
      <w:pPr>
        <w:pStyle w:val="a0"/>
        <w:rPr>
          <w:lang w:val="en-GB"/>
        </w:rPr>
      </w:pPr>
      <w:r>
        <w:rPr>
          <w:rFonts w:cs="Times New Roman"/>
        </w:rPr>
        <w:t>In RAN1#107</w:t>
      </w:r>
      <w:r w:rsidR="00766147">
        <w:rPr>
          <w:rFonts w:cs="Times New Roman"/>
        </w:rPr>
        <w:t>b</w:t>
      </w:r>
      <w:r w:rsidR="00E6057D">
        <w:rPr>
          <w:rFonts w:cs="Times New Roman"/>
        </w:rPr>
        <w:t>-e</w:t>
      </w:r>
      <w:r>
        <w:rPr>
          <w:rFonts w:cs="Times New Roman"/>
        </w:rPr>
        <w:t xml:space="preserve"> meeting, </w:t>
      </w:r>
      <w:r w:rsidR="00E6057D">
        <w:rPr>
          <w:lang w:val="en-GB"/>
        </w:rPr>
        <w:t xml:space="preserve">it </w:t>
      </w:r>
      <w:r>
        <w:rPr>
          <w:lang w:val="en-GB"/>
        </w:rPr>
        <w:t xml:space="preserve">was discussed whether to apply </w:t>
      </w:r>
      <w:r w:rsidR="00E6057D">
        <w:rPr>
          <w:rFonts w:cs="Times New Roman" w:hint="eastAsia"/>
        </w:rPr>
        <w:t>DMRS</w:t>
      </w:r>
      <w:r w:rsidR="00E6057D">
        <w:rPr>
          <w:rFonts w:cs="Times New Roman"/>
        </w:rPr>
        <w:t xml:space="preserve"> bundling </w:t>
      </w:r>
      <w:r w:rsidR="00E6057D">
        <w:rPr>
          <w:lang w:val="en-GB"/>
        </w:rPr>
        <w:t xml:space="preserve">introduced </w:t>
      </w:r>
      <w:r w:rsidR="00E6057D" w:rsidRPr="00F24056">
        <w:rPr>
          <w:lang w:val="en-GB"/>
        </w:rPr>
        <w:t xml:space="preserve">in Rel-17 </w:t>
      </w:r>
      <w:proofErr w:type="spellStart"/>
      <w:r w:rsidR="00323EDC">
        <w:rPr>
          <w:szCs w:val="20"/>
        </w:rPr>
        <w:t>CovEnh</w:t>
      </w:r>
      <w:proofErr w:type="spellEnd"/>
      <w:r w:rsidR="00E6057D" w:rsidRPr="00F24056">
        <w:rPr>
          <w:lang w:val="en-GB"/>
        </w:rPr>
        <w:t xml:space="preserve"> WI</w:t>
      </w:r>
      <w:r w:rsidR="00E6057D">
        <w:rPr>
          <w:lang w:val="en-GB"/>
        </w:rPr>
        <w:t xml:space="preserve"> </w:t>
      </w:r>
      <w:r>
        <w:rPr>
          <w:lang w:val="en-GB"/>
        </w:rPr>
        <w:t>for NR operation in FR2-2</w:t>
      </w:r>
      <w:r w:rsidR="00766147">
        <w:rPr>
          <w:lang w:val="en-GB"/>
        </w:rPr>
        <w:t xml:space="preserve">, and the following conclusion was </w:t>
      </w:r>
      <w:r w:rsidR="00323EDC">
        <w:rPr>
          <w:lang w:val="en-GB"/>
        </w:rPr>
        <w:t xml:space="preserve">achieved </w:t>
      </w:r>
      <w:r w:rsidR="00F96C42">
        <w:rPr>
          <w:lang w:val="en-GB"/>
        </w:rPr>
        <w:fldChar w:fldCharType="begin"/>
      </w:r>
      <w:r w:rsidR="00F96C42">
        <w:rPr>
          <w:lang w:val="en-GB"/>
        </w:rPr>
        <w:instrText xml:space="preserve"> REF _Ref79178541 \r \h </w:instrText>
      </w:r>
      <w:r w:rsidR="00F96C42">
        <w:rPr>
          <w:lang w:val="en-GB"/>
        </w:rPr>
      </w:r>
      <w:r w:rsidR="00F96C42">
        <w:rPr>
          <w:lang w:val="en-GB"/>
        </w:rPr>
        <w:fldChar w:fldCharType="separate"/>
      </w:r>
      <w:r w:rsidR="00F96C42">
        <w:rPr>
          <w:lang w:val="en-GB"/>
        </w:rPr>
        <w:t>[1]</w:t>
      </w:r>
      <w:r w:rsidR="00F96C42">
        <w:rPr>
          <w:lang w:val="en-GB"/>
        </w:rPr>
        <w:fldChar w:fldCharType="end"/>
      </w:r>
      <w:r>
        <w:rPr>
          <w:lang w:val="en-GB"/>
        </w:rPr>
        <w:t>.</w:t>
      </w:r>
    </w:p>
    <w:p w14:paraId="1AC7F83B" w14:textId="77777777" w:rsidR="00766147" w:rsidRPr="00C05ADB" w:rsidRDefault="00766147" w:rsidP="00766147">
      <w:pPr>
        <w:rPr>
          <w:b/>
          <w:i/>
          <w:iCs/>
          <w:u w:val="single"/>
          <w:lang w:eastAsia="x-none"/>
        </w:rPr>
      </w:pPr>
      <w:r w:rsidRPr="00C05ADB">
        <w:rPr>
          <w:b/>
          <w:i/>
          <w:iCs/>
          <w:u w:val="single"/>
          <w:lang w:eastAsia="x-none"/>
        </w:rPr>
        <w:t xml:space="preserve">Conclusion </w:t>
      </w:r>
    </w:p>
    <w:p w14:paraId="048AB9B1" w14:textId="77777777" w:rsidR="00766147" w:rsidRPr="00C05ADB" w:rsidRDefault="00766147" w:rsidP="00766147">
      <w:pPr>
        <w:rPr>
          <w:i/>
          <w:iCs/>
          <w:lang w:eastAsia="x-none"/>
        </w:rPr>
      </w:pPr>
      <w:r w:rsidRPr="00C05ADB">
        <w:rPr>
          <w:i/>
          <w:iCs/>
          <w:lang w:eastAsia="x-none"/>
        </w:rPr>
        <w:t>DMRS bundling across multiple PUSCHs scheduled by a single DCI is not supported for NR operation in FR2-2 in Rel-17.</w:t>
      </w:r>
    </w:p>
    <w:p w14:paraId="18E2BF5B" w14:textId="59026F00" w:rsidR="00766147" w:rsidRPr="00C05ADB" w:rsidRDefault="00766147" w:rsidP="00766147">
      <w:pPr>
        <w:pStyle w:val="a0"/>
        <w:rPr>
          <w:i/>
          <w:lang w:val="en-GB"/>
        </w:rPr>
      </w:pPr>
      <w:r w:rsidRPr="00C05ADB">
        <w:rPr>
          <w:i/>
          <w:iCs/>
          <w:lang w:eastAsia="x-none"/>
        </w:rPr>
        <w:t xml:space="preserve">Note: applicability of DMRS bundling FG developed in </w:t>
      </w:r>
      <w:proofErr w:type="spellStart"/>
      <w:r w:rsidRPr="00C05ADB">
        <w:rPr>
          <w:i/>
          <w:iCs/>
          <w:lang w:eastAsia="x-none"/>
        </w:rPr>
        <w:t>CovEnh</w:t>
      </w:r>
      <w:proofErr w:type="spellEnd"/>
      <w:r w:rsidRPr="00C05ADB">
        <w:rPr>
          <w:i/>
          <w:iCs/>
          <w:lang w:eastAsia="x-none"/>
        </w:rPr>
        <w:t xml:space="preserve"> WI for same TB to FR2-2 with 120 kHz SCS can be further discussed</w:t>
      </w:r>
    </w:p>
    <w:p w14:paraId="739F35AE" w14:textId="3B6FBD74" w:rsidR="00BC0FD1" w:rsidRDefault="00E10AD8" w:rsidP="00727D06">
      <w:pPr>
        <w:pStyle w:val="a0"/>
        <w:rPr>
          <w:lang w:val="en-GB"/>
        </w:rPr>
      </w:pPr>
      <w:r>
        <w:rPr>
          <w:lang w:val="en-GB"/>
        </w:rPr>
        <w:t>For PUSCH repetition with 120</w:t>
      </w:r>
      <w:r w:rsidR="00C05ADB">
        <w:rPr>
          <w:lang w:val="en-GB"/>
        </w:rPr>
        <w:t xml:space="preserve"> </w:t>
      </w:r>
      <w:r>
        <w:rPr>
          <w:lang w:val="en-GB"/>
        </w:rPr>
        <w:t xml:space="preserve">kHz SCS, </w:t>
      </w:r>
      <w:r w:rsidR="00BC0FD1">
        <w:rPr>
          <w:lang w:val="en-GB"/>
        </w:rPr>
        <w:t xml:space="preserve">PUSCH </w:t>
      </w:r>
      <w:r>
        <w:rPr>
          <w:lang w:val="en-GB"/>
        </w:rPr>
        <w:t xml:space="preserve">DMRS bundling </w:t>
      </w:r>
      <w:r w:rsidR="00323EDC">
        <w:rPr>
          <w:lang w:val="en-GB"/>
        </w:rPr>
        <w:t>was introduced</w:t>
      </w:r>
      <w:r w:rsidR="00BC0FD1">
        <w:rPr>
          <w:lang w:val="en-GB"/>
        </w:rPr>
        <w:t xml:space="preserve"> in </w:t>
      </w:r>
      <w:r w:rsidR="00BC0FD1">
        <w:rPr>
          <w:szCs w:val="20"/>
        </w:rPr>
        <w:t xml:space="preserve">Rel-17 </w:t>
      </w:r>
      <w:proofErr w:type="spellStart"/>
      <w:r w:rsidR="00BC0FD1">
        <w:rPr>
          <w:szCs w:val="20"/>
        </w:rPr>
        <w:t>CovEnh</w:t>
      </w:r>
      <w:proofErr w:type="spellEnd"/>
      <w:r w:rsidR="00323EDC">
        <w:rPr>
          <w:szCs w:val="20"/>
        </w:rPr>
        <w:t xml:space="preserve"> WI</w:t>
      </w:r>
      <w:r w:rsidR="00C05ADB">
        <w:rPr>
          <w:szCs w:val="20"/>
        </w:rPr>
        <w:t>.</w:t>
      </w:r>
      <w:r w:rsidR="00A10FA5">
        <w:rPr>
          <w:szCs w:val="20"/>
        </w:rPr>
        <w:t xml:space="preserve"> </w:t>
      </w:r>
      <w:r w:rsidR="00C05ADB">
        <w:rPr>
          <w:szCs w:val="20"/>
        </w:rPr>
        <w:t>T</w:t>
      </w:r>
      <w:r w:rsidR="00A10FA5">
        <w:rPr>
          <w:szCs w:val="20"/>
        </w:rPr>
        <w:t>his feature is</w:t>
      </w:r>
      <w:r w:rsidR="00323EDC">
        <w:rPr>
          <w:szCs w:val="20"/>
        </w:rPr>
        <w:t xml:space="preserve"> </w:t>
      </w:r>
      <w:r w:rsidR="00A10FA5">
        <w:rPr>
          <w:szCs w:val="20"/>
        </w:rPr>
        <w:t>n</w:t>
      </w:r>
      <w:r w:rsidR="00323EDC">
        <w:rPr>
          <w:szCs w:val="20"/>
        </w:rPr>
        <w:t>o</w:t>
      </w:r>
      <w:r w:rsidR="00A10FA5">
        <w:rPr>
          <w:szCs w:val="20"/>
        </w:rPr>
        <w:t>t restricted to specific frequency band</w:t>
      </w:r>
      <w:r w:rsidR="00C05ADB">
        <w:rPr>
          <w:szCs w:val="20"/>
        </w:rPr>
        <w:t xml:space="preserve">, </w:t>
      </w:r>
      <w:r w:rsidR="002D7558">
        <w:rPr>
          <w:szCs w:val="20"/>
        </w:rPr>
        <w:t xml:space="preserve">and </w:t>
      </w:r>
      <w:r w:rsidR="00C05ADB">
        <w:rPr>
          <w:szCs w:val="20"/>
        </w:rPr>
        <w:t>it</w:t>
      </w:r>
      <w:r w:rsidR="002D7558">
        <w:rPr>
          <w:szCs w:val="20"/>
        </w:rPr>
        <w:t xml:space="preserve"> is beneficial for</w:t>
      </w:r>
      <w:r w:rsidR="00C05ADB">
        <w:rPr>
          <w:szCs w:val="20"/>
        </w:rPr>
        <w:t xml:space="preserve"> PUSCH </w:t>
      </w:r>
      <w:r w:rsidR="00C35199">
        <w:rPr>
          <w:szCs w:val="20"/>
        </w:rPr>
        <w:t xml:space="preserve">performance </w:t>
      </w:r>
      <w:r w:rsidR="00C05ADB">
        <w:rPr>
          <w:szCs w:val="20"/>
        </w:rPr>
        <w:t xml:space="preserve">when the </w:t>
      </w:r>
      <w:r w:rsidR="00C05ADB">
        <w:rPr>
          <w:szCs w:val="20"/>
          <w:lang w:eastAsia="ko-KR"/>
        </w:rPr>
        <w:t>phase coherency and power consistency are guaranteed</w:t>
      </w:r>
      <w:r w:rsidR="00DE489F">
        <w:rPr>
          <w:szCs w:val="20"/>
          <w:lang w:eastAsia="ko-KR"/>
        </w:rPr>
        <w:t xml:space="preserve"> across repetitions of a PUSCH</w:t>
      </w:r>
      <w:r w:rsidR="00BC0FD1">
        <w:rPr>
          <w:szCs w:val="20"/>
        </w:rPr>
        <w:t xml:space="preserve">. </w:t>
      </w:r>
      <w:r w:rsidR="00C05ADB">
        <w:rPr>
          <w:szCs w:val="20"/>
        </w:rPr>
        <w:t>Therefore, we have the proposal below.</w:t>
      </w:r>
    </w:p>
    <w:p w14:paraId="72B278D3" w14:textId="61BC54A6" w:rsidR="00727D06" w:rsidRPr="00727D06" w:rsidRDefault="00727D06" w:rsidP="00727D06">
      <w:pPr>
        <w:pStyle w:val="a4"/>
        <w:jc w:val="both"/>
      </w:pPr>
      <w:bookmarkStart w:id="5" w:name="_Ref92383423"/>
      <w:r w:rsidRPr="00C42432">
        <w:rPr>
          <w:rFonts w:cs="Times New Roman"/>
          <w:szCs w:val="20"/>
        </w:rPr>
        <w:t>Prop</w:t>
      </w:r>
      <w:proofErr w:type="spellStart"/>
      <w:r w:rsidRPr="004A78B4">
        <w:rPr>
          <w:rFonts w:cs="Times New Roman"/>
          <w:szCs w:val="20"/>
          <w:lang w:val="en-US"/>
        </w:rPr>
        <w:t>osal</w:t>
      </w:r>
      <w:proofErr w:type="spellEnd"/>
      <w:r w:rsidRPr="004A78B4">
        <w:rPr>
          <w:rFonts w:cs="Times New Roman"/>
          <w:szCs w:val="20"/>
          <w:lang w:val="en-US"/>
        </w:rPr>
        <w:t xml:space="preserve"> </w:t>
      </w:r>
      <w:r w:rsidRPr="004A78B4">
        <w:rPr>
          <w:rFonts w:cs="Times New Roman"/>
          <w:szCs w:val="20"/>
          <w:lang w:val="en-US"/>
        </w:rPr>
        <w:fldChar w:fldCharType="begin"/>
      </w:r>
      <w:r w:rsidRPr="004A78B4">
        <w:rPr>
          <w:rFonts w:cs="Times New Roman"/>
          <w:szCs w:val="20"/>
          <w:lang w:val="en-US"/>
        </w:rPr>
        <w:instrText xml:space="preserve"> SEQ Proposal \* ARABIC </w:instrText>
      </w:r>
      <w:r w:rsidRPr="004A78B4">
        <w:rPr>
          <w:rFonts w:cs="Times New Roman"/>
          <w:szCs w:val="20"/>
          <w:lang w:val="en-US"/>
        </w:rPr>
        <w:fldChar w:fldCharType="separate"/>
      </w:r>
      <w:r w:rsidR="00A150AB">
        <w:rPr>
          <w:rFonts w:cs="Times New Roman"/>
          <w:noProof/>
          <w:szCs w:val="20"/>
          <w:lang w:val="en-US"/>
        </w:rPr>
        <w:t>1</w:t>
      </w:r>
      <w:r w:rsidRPr="004A78B4">
        <w:rPr>
          <w:rFonts w:cs="Times New Roman"/>
          <w:szCs w:val="20"/>
          <w:lang w:val="en-US"/>
        </w:rPr>
        <w:fldChar w:fldCharType="end"/>
      </w:r>
      <w:r w:rsidRPr="004A78B4">
        <w:rPr>
          <w:rFonts w:cs="Times New Roman"/>
          <w:szCs w:val="20"/>
          <w:lang w:val="en-US"/>
        </w:rPr>
        <w:t xml:space="preserve">: </w:t>
      </w:r>
      <w:r w:rsidR="00C05ADB">
        <w:rPr>
          <w:szCs w:val="20"/>
        </w:rPr>
        <w:t>For the case where</w:t>
      </w:r>
      <w:r w:rsidR="00C05ADB">
        <w:t xml:space="preserve"> the </w:t>
      </w:r>
      <w:r w:rsidR="00DE489F">
        <w:rPr>
          <w:szCs w:val="20"/>
          <w:lang w:eastAsia="zh-CN"/>
        </w:rPr>
        <w:t>predefined</w:t>
      </w:r>
      <w:r w:rsidR="00C05ADB">
        <w:rPr>
          <w:szCs w:val="20"/>
          <w:lang w:eastAsia="zh-CN"/>
        </w:rPr>
        <w:t xml:space="preserve"> requirement</w:t>
      </w:r>
      <w:r w:rsidR="00C05ADB">
        <w:rPr>
          <w:szCs w:val="20"/>
        </w:rPr>
        <w:t>s</w:t>
      </w:r>
      <w:r w:rsidR="00DE489F">
        <w:rPr>
          <w:szCs w:val="20"/>
        </w:rPr>
        <w:t xml:space="preserve"> specified in Rel-17 </w:t>
      </w:r>
      <w:proofErr w:type="spellStart"/>
      <w:r w:rsidR="00DE489F">
        <w:rPr>
          <w:szCs w:val="20"/>
        </w:rPr>
        <w:t>CovEnh</w:t>
      </w:r>
      <w:proofErr w:type="spellEnd"/>
      <w:r w:rsidR="00DE489F">
        <w:rPr>
          <w:szCs w:val="20"/>
        </w:rPr>
        <w:t xml:space="preserve"> WI</w:t>
      </w:r>
      <w:r w:rsidR="00C05ADB">
        <w:rPr>
          <w:szCs w:val="20"/>
          <w:lang w:eastAsia="zh-CN"/>
        </w:rPr>
        <w:t xml:space="preserve"> are met</w:t>
      </w:r>
      <w:r w:rsidR="00C05ADB">
        <w:rPr>
          <w:szCs w:val="20"/>
        </w:rPr>
        <w:t xml:space="preserve">, </w:t>
      </w:r>
      <w:r w:rsidR="00DE489F">
        <w:rPr>
          <w:szCs w:val="20"/>
        </w:rPr>
        <w:t xml:space="preserve">i.e. </w:t>
      </w:r>
      <w:r w:rsidR="00C05ADB">
        <w:rPr>
          <w:szCs w:val="20"/>
        </w:rPr>
        <w:t xml:space="preserve">the </w:t>
      </w:r>
      <w:r w:rsidR="00C05ADB">
        <w:rPr>
          <w:rFonts w:eastAsiaTheme="minorEastAsia"/>
          <w:szCs w:val="20"/>
          <w:lang w:eastAsia="ko-KR"/>
        </w:rPr>
        <w:t>phase coherency</w:t>
      </w:r>
      <w:r w:rsidR="00C05ADB">
        <w:rPr>
          <w:szCs w:val="20"/>
          <w:lang w:eastAsia="ko-KR"/>
        </w:rPr>
        <w:t xml:space="preserve"> and </w:t>
      </w:r>
      <w:r w:rsidR="00C05ADB">
        <w:rPr>
          <w:rFonts w:eastAsiaTheme="minorEastAsia"/>
          <w:szCs w:val="20"/>
          <w:lang w:eastAsia="ko-KR"/>
        </w:rPr>
        <w:t>power consistency</w:t>
      </w:r>
      <w:r w:rsidR="00C05ADB">
        <w:rPr>
          <w:szCs w:val="20"/>
          <w:lang w:eastAsia="ko-KR"/>
        </w:rPr>
        <w:t xml:space="preserve"> are guaranteed</w:t>
      </w:r>
      <w:r w:rsidR="00DE489F">
        <w:rPr>
          <w:szCs w:val="20"/>
          <w:lang w:eastAsia="ko-KR"/>
        </w:rPr>
        <w:t xml:space="preserve"> across repetitions of a PUSCH</w:t>
      </w:r>
      <w:r w:rsidR="00C05ADB">
        <w:rPr>
          <w:szCs w:val="20"/>
          <w:lang w:eastAsia="ko-KR"/>
        </w:rPr>
        <w:t xml:space="preserve">, </w:t>
      </w:r>
      <w:r w:rsidR="00C05ADB" w:rsidRPr="00772E91">
        <w:rPr>
          <w:iCs/>
          <w:lang w:eastAsia="x-none"/>
        </w:rPr>
        <w:t xml:space="preserve">DMRS bundling FG developed in </w:t>
      </w:r>
      <w:r w:rsidR="00073A23">
        <w:rPr>
          <w:iCs/>
          <w:lang w:eastAsia="x-none"/>
        </w:rPr>
        <w:t xml:space="preserve">Rel-17 </w:t>
      </w:r>
      <w:proofErr w:type="spellStart"/>
      <w:r w:rsidR="00C05ADB" w:rsidRPr="00772E91">
        <w:rPr>
          <w:iCs/>
          <w:lang w:eastAsia="x-none"/>
        </w:rPr>
        <w:t>CovEnh</w:t>
      </w:r>
      <w:proofErr w:type="spellEnd"/>
      <w:r w:rsidR="00C05ADB" w:rsidRPr="00772E91">
        <w:rPr>
          <w:iCs/>
          <w:lang w:eastAsia="x-none"/>
        </w:rPr>
        <w:t xml:space="preserve"> WI for same TB</w:t>
      </w:r>
      <w:r w:rsidR="00C05ADB">
        <w:rPr>
          <w:iCs/>
          <w:lang w:eastAsia="x-none"/>
        </w:rPr>
        <w:t xml:space="preserve"> can be applied to </w:t>
      </w:r>
      <w:r w:rsidR="00C05ADB" w:rsidRPr="00772E91">
        <w:rPr>
          <w:iCs/>
          <w:lang w:eastAsia="x-none"/>
        </w:rPr>
        <w:t>FR2-2 with 120 kHz SCS</w:t>
      </w:r>
      <w:r w:rsidRPr="004A78B4">
        <w:rPr>
          <w:rFonts w:cs="Times New Roman"/>
          <w:szCs w:val="20"/>
          <w:lang w:val="en-US"/>
        </w:rPr>
        <w:t>.</w:t>
      </w:r>
      <w:bookmarkEnd w:id="5"/>
    </w:p>
    <w:bookmarkEnd w:id="4"/>
    <w:p w14:paraId="1ABA25DA" w14:textId="77777777" w:rsidR="00327A33" w:rsidRPr="00901DB0" w:rsidRDefault="00327A33" w:rsidP="00327A33">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901DB0">
        <w:rPr>
          <w:rFonts w:cs="Times New Roman"/>
          <w:b w:val="0"/>
          <w:bCs w:val="0"/>
          <w:kern w:val="0"/>
          <w:sz w:val="36"/>
          <w:szCs w:val="20"/>
          <w:lang w:val="en-GB" w:eastAsia="en-GB"/>
        </w:rPr>
        <w:t>Multi-PDSCH/PUSCH scheduling</w:t>
      </w:r>
    </w:p>
    <w:p w14:paraId="7DE2E96E" w14:textId="2781878C" w:rsidR="00C05C1F" w:rsidRPr="008E4CB9" w:rsidRDefault="00C05C1F" w:rsidP="004C07F8">
      <w:pPr>
        <w:pStyle w:val="2"/>
        <w:numPr>
          <w:ilvl w:val="1"/>
          <w:numId w:val="42"/>
        </w:numPr>
        <w:spacing w:before="180"/>
        <w:rPr>
          <w:rFonts w:eastAsia="宋体"/>
          <w:b w:val="0"/>
          <w:sz w:val="30"/>
          <w:szCs w:val="30"/>
        </w:rPr>
      </w:pPr>
      <w:r w:rsidRPr="008E4CB9">
        <w:rPr>
          <w:rFonts w:eastAsia="宋体"/>
          <w:b w:val="0"/>
          <w:sz w:val="30"/>
          <w:szCs w:val="30"/>
        </w:rPr>
        <w:t>DCI design for multi-PDSCH/PUSCH scheduling</w:t>
      </w:r>
    </w:p>
    <w:p w14:paraId="05221614" w14:textId="08EAC8C9" w:rsidR="00C05C1F" w:rsidRPr="008E4CB9" w:rsidRDefault="00F03EAE" w:rsidP="00C05C1F">
      <w:pPr>
        <w:pStyle w:val="3"/>
        <w:spacing w:before="120" w:after="120"/>
        <w:rPr>
          <w:sz w:val="24"/>
          <w:szCs w:val="24"/>
        </w:rPr>
      </w:pPr>
      <w:r>
        <w:rPr>
          <w:sz w:val="24"/>
          <w:szCs w:val="24"/>
        </w:rPr>
        <w:t>3</w:t>
      </w:r>
      <w:r w:rsidR="00C05C1F" w:rsidRPr="00A93EC8">
        <w:rPr>
          <w:rFonts w:hint="eastAsia"/>
          <w:sz w:val="24"/>
          <w:szCs w:val="24"/>
        </w:rPr>
        <w:t xml:space="preserve">.1.1 </w:t>
      </w:r>
      <w:r w:rsidR="00A634AC" w:rsidRPr="00A634AC">
        <w:rPr>
          <w:sz w:val="24"/>
          <w:szCs w:val="24"/>
        </w:rPr>
        <w:t>DCI-to-data out-of-order issue</w:t>
      </w:r>
    </w:p>
    <w:p w14:paraId="661C729F" w14:textId="54B00AC3" w:rsidR="00C05C1F" w:rsidRDefault="00C05C1F" w:rsidP="00C05C1F">
      <w:pPr>
        <w:rPr>
          <w:lang w:val="en-GB"/>
        </w:rPr>
      </w:pPr>
      <w:r>
        <w:rPr>
          <w:rFonts w:hint="eastAsia"/>
          <w:lang w:val="en-GB"/>
        </w:rPr>
        <w:t>D</w:t>
      </w:r>
      <w:r>
        <w:rPr>
          <w:lang w:val="en-GB"/>
        </w:rPr>
        <w:t>uring RAN1#107</w:t>
      </w:r>
      <w:r w:rsidR="00DC2E67">
        <w:rPr>
          <w:lang w:val="en-GB"/>
        </w:rPr>
        <w:t>b</w:t>
      </w:r>
      <w:r>
        <w:rPr>
          <w:lang w:val="en-GB"/>
        </w:rPr>
        <w:t>-e meeting, DCI-to-data OOO issue was discussed</w:t>
      </w:r>
      <w:r w:rsidR="00DC2E67">
        <w:rPr>
          <w:lang w:val="en-GB"/>
        </w:rPr>
        <w:t xml:space="preserve"> again, ending with the uncontroversial part as a conclusion listed as below.</w:t>
      </w:r>
    </w:p>
    <w:p w14:paraId="6C661952" w14:textId="77777777" w:rsidR="00C05C1F" w:rsidRDefault="00C05C1F" w:rsidP="00C05C1F">
      <w:pPr>
        <w:rPr>
          <w:lang w:val="en-GB"/>
        </w:rPr>
      </w:pPr>
      <w:r>
        <w:rPr>
          <w:rFonts w:eastAsia="宋体"/>
          <w:noProof/>
        </w:rPr>
        <w:lastRenderedPageBreak/>
        <mc:AlternateContent>
          <mc:Choice Requires="wps">
            <w:drawing>
              <wp:inline distT="0" distB="0" distL="0" distR="0" wp14:anchorId="5451B63D" wp14:editId="276BE9F4">
                <wp:extent cx="5755005" cy="1747777"/>
                <wp:effectExtent l="0" t="0" r="17145" b="2413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747777"/>
                        </a:xfrm>
                        <a:prstGeom prst="rect">
                          <a:avLst/>
                        </a:prstGeom>
                        <a:solidFill>
                          <a:srgbClr val="FFFFFF"/>
                        </a:solidFill>
                        <a:ln w="9525">
                          <a:solidFill>
                            <a:srgbClr val="000000"/>
                          </a:solidFill>
                          <a:miter lim="800000"/>
                          <a:headEnd/>
                          <a:tailEnd/>
                        </a:ln>
                      </wps:spPr>
                      <wps:txbx>
                        <w:txbxContent>
                          <w:p w14:paraId="1AB000C7" w14:textId="77777777" w:rsidR="000E090B" w:rsidRPr="00DC2E67" w:rsidRDefault="000E090B" w:rsidP="00DC2E67">
                            <w:pPr>
                              <w:widowControl/>
                              <w:jc w:val="left"/>
                              <w:rPr>
                                <w:rFonts w:ascii="Times" w:eastAsia="Batang" w:hAnsi="Times" w:cs="Times New Roman"/>
                                <w:b/>
                                <w:bCs/>
                                <w:iCs/>
                                <w:kern w:val="0"/>
                                <w:szCs w:val="24"/>
                                <w:u w:val="single"/>
                                <w:lang w:val="en-GB" w:eastAsia="x-none"/>
                              </w:rPr>
                            </w:pPr>
                            <w:r w:rsidRPr="00DC2E67">
                              <w:rPr>
                                <w:rFonts w:ascii="Times" w:eastAsia="Batang" w:hAnsi="Times" w:cs="Times New Roman"/>
                                <w:b/>
                                <w:bCs/>
                                <w:iCs/>
                                <w:kern w:val="0"/>
                                <w:szCs w:val="24"/>
                                <w:u w:val="single"/>
                                <w:lang w:val="en-GB" w:eastAsia="x-none"/>
                              </w:rPr>
                              <w:t>Conclusion</w:t>
                            </w:r>
                          </w:p>
                          <w:p w14:paraId="6D1A8BFC" w14:textId="77777777" w:rsidR="000E090B" w:rsidRPr="00DC2E67" w:rsidRDefault="000E090B" w:rsidP="00DC2E67">
                            <w:pPr>
                              <w:widowControl/>
                              <w:numPr>
                                <w:ilvl w:val="0"/>
                                <w:numId w:val="8"/>
                              </w:numPr>
                              <w:jc w:val="left"/>
                              <w:rPr>
                                <w:rFonts w:ascii="Times" w:eastAsia="Batang" w:hAnsi="Times" w:cs="Times New Roman"/>
                                <w:iCs/>
                                <w:kern w:val="0"/>
                                <w:szCs w:val="24"/>
                                <w:lang w:val="en-GB" w:eastAsia="x-none"/>
                              </w:rPr>
                            </w:pPr>
                            <w:r w:rsidRPr="00DC2E67">
                              <w:rPr>
                                <w:rFonts w:ascii="Times" w:eastAsia="Batang" w:hAnsi="Times" w:cs="Times New Roman"/>
                                <w:iCs/>
                                <w:kern w:val="0"/>
                                <w:szCs w:val="24"/>
                                <w:lang w:val="en-GB"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2E793D81" w14:textId="77777777" w:rsidR="000E090B" w:rsidRPr="00DC2E67" w:rsidRDefault="000E090B" w:rsidP="00DC2E67">
                            <w:pPr>
                              <w:widowControl/>
                              <w:numPr>
                                <w:ilvl w:val="1"/>
                                <w:numId w:val="8"/>
                              </w:numPr>
                              <w:jc w:val="left"/>
                              <w:rPr>
                                <w:rFonts w:ascii="Times" w:eastAsia="Batang" w:hAnsi="Times" w:cs="Times New Roman"/>
                                <w:iCs/>
                                <w:kern w:val="0"/>
                                <w:szCs w:val="24"/>
                                <w:lang w:val="en-GB" w:eastAsia="x-none"/>
                              </w:rPr>
                            </w:pPr>
                            <w:r w:rsidRPr="00DC2E67">
                              <w:rPr>
                                <w:rFonts w:ascii="Times" w:eastAsia="Batang" w:hAnsi="Times" w:cs="Times New Roman"/>
                                <w:iCs/>
                                <w:kern w:val="0"/>
                                <w:szCs w:val="24"/>
                                <w:lang w:val="en-GB" w:eastAsia="x-none"/>
                              </w:rPr>
                              <w:t>This may not have specification impact.</w:t>
                            </w:r>
                          </w:p>
                          <w:p w14:paraId="7C395A8C" w14:textId="77777777" w:rsidR="000E090B" w:rsidRPr="00DC2E67" w:rsidRDefault="000E090B" w:rsidP="00DC2E67">
                            <w:pPr>
                              <w:widowControl/>
                              <w:numPr>
                                <w:ilvl w:val="0"/>
                                <w:numId w:val="8"/>
                              </w:numPr>
                              <w:jc w:val="left"/>
                              <w:rPr>
                                <w:rFonts w:ascii="Times" w:eastAsia="Batang" w:hAnsi="Times" w:cs="Times New Roman"/>
                                <w:iCs/>
                                <w:kern w:val="0"/>
                                <w:szCs w:val="24"/>
                                <w:lang w:val="en-GB" w:eastAsia="x-none"/>
                              </w:rPr>
                            </w:pPr>
                            <w:r w:rsidRPr="00DC2E67">
                              <w:rPr>
                                <w:rFonts w:ascii="Times" w:eastAsia="Batang" w:hAnsi="Times" w:cs="Times New Roman" w:hint="eastAsia"/>
                                <w:iCs/>
                                <w:kern w:val="0"/>
                                <w:szCs w:val="24"/>
                                <w:lang w:val="en-GB" w:eastAsia="x-none"/>
                              </w:rPr>
                              <w:t xml:space="preserve">Note: </w:t>
                            </w:r>
                            <w:r w:rsidRPr="00DC2E67">
                              <w:rPr>
                                <w:rFonts w:ascii="Times" w:eastAsia="Batang" w:hAnsi="Times" w:cs="Times New Roman"/>
                                <w:iCs/>
                                <w:kern w:val="0"/>
                                <w:szCs w:val="24"/>
                                <w:lang w:val="en-GB" w:eastAsia="x-none"/>
                              </w:rPr>
                              <w:t>It is separately discussed whether the scheduled PDSCHs (or PUSCHs or SLIV) is based on configured SLIV or valid SLIV.</w:t>
                            </w:r>
                          </w:p>
                          <w:p w14:paraId="0608EE86" w14:textId="77777777" w:rsidR="000E090B" w:rsidRPr="00140270" w:rsidRDefault="000E090B" w:rsidP="00C05C1F">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type w14:anchorId="5451B63D" id="_x0000_t202" coordsize="21600,21600" o:spt="202" path="m,l,21600r21600,l21600,xe">
                <v:stroke joinstyle="miter"/>
                <v:path gradientshapeok="t" o:connecttype="rect"/>
              </v:shapetype>
              <v:shape id="文本框 12" o:spid="_x0000_s1026" type="#_x0000_t202" style="width:453.15pt;height:13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">
                <v:textbox>
                  <w:txbxContent>
                    <w:p w14:paraId="1AB000C7" w14:textId="77777777" w:rsidR="000E090B" w:rsidRPr="00DC2E67" w:rsidRDefault="000E090B" w:rsidP="00DC2E67">
                      <w:pPr>
                        <w:widowControl/>
                        <w:jc w:val="left"/>
                        <w:rPr>
                          <w:rFonts w:ascii="Times" w:eastAsia="Batang" w:hAnsi="Times" w:cs="Times New Roman"/>
                          <w:b/>
                          <w:bCs/>
                          <w:iCs/>
                          <w:kern w:val="0"/>
                          <w:szCs w:val="24"/>
                          <w:u w:val="single"/>
                          <w:lang w:val="en-GB" w:eastAsia="x-none"/>
                        </w:rPr>
                      </w:pPr>
                      <w:r w:rsidRPr="00DC2E67">
                        <w:rPr>
                          <w:rFonts w:ascii="Times" w:eastAsia="Batang" w:hAnsi="Times" w:cs="Times New Roman"/>
                          <w:b/>
                          <w:bCs/>
                          <w:iCs/>
                          <w:kern w:val="0"/>
                          <w:szCs w:val="24"/>
                          <w:u w:val="single"/>
                          <w:lang w:val="en-GB" w:eastAsia="x-none"/>
                        </w:rPr>
                        <w:t>Conclusion</w:t>
                      </w:r>
                    </w:p>
                    <w:p w14:paraId="6D1A8BFC" w14:textId="77777777" w:rsidR="000E090B" w:rsidRPr="00DC2E67" w:rsidRDefault="000E090B" w:rsidP="00DC2E67">
                      <w:pPr>
                        <w:widowControl/>
                        <w:numPr>
                          <w:ilvl w:val="0"/>
                          <w:numId w:val="8"/>
                        </w:numPr>
                        <w:jc w:val="left"/>
                        <w:rPr>
                          <w:rFonts w:ascii="Times" w:eastAsia="Batang" w:hAnsi="Times" w:cs="Times New Roman"/>
                          <w:iCs/>
                          <w:kern w:val="0"/>
                          <w:szCs w:val="24"/>
                          <w:lang w:val="en-GB" w:eastAsia="x-none"/>
                        </w:rPr>
                      </w:pPr>
                      <w:r w:rsidRPr="00DC2E67">
                        <w:rPr>
                          <w:rFonts w:ascii="Times" w:eastAsia="Batang" w:hAnsi="Times" w:cs="Times New Roman"/>
                          <w:iCs/>
                          <w:kern w:val="0"/>
                          <w:szCs w:val="24"/>
                          <w:lang w:val="en-GB"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2E793D81" w14:textId="77777777" w:rsidR="000E090B" w:rsidRPr="00DC2E67" w:rsidRDefault="000E090B" w:rsidP="00DC2E67">
                      <w:pPr>
                        <w:widowControl/>
                        <w:numPr>
                          <w:ilvl w:val="1"/>
                          <w:numId w:val="8"/>
                        </w:numPr>
                        <w:jc w:val="left"/>
                        <w:rPr>
                          <w:rFonts w:ascii="Times" w:eastAsia="Batang" w:hAnsi="Times" w:cs="Times New Roman"/>
                          <w:iCs/>
                          <w:kern w:val="0"/>
                          <w:szCs w:val="24"/>
                          <w:lang w:val="en-GB" w:eastAsia="x-none"/>
                        </w:rPr>
                      </w:pPr>
                      <w:r w:rsidRPr="00DC2E67">
                        <w:rPr>
                          <w:rFonts w:ascii="Times" w:eastAsia="Batang" w:hAnsi="Times" w:cs="Times New Roman"/>
                          <w:iCs/>
                          <w:kern w:val="0"/>
                          <w:szCs w:val="24"/>
                          <w:lang w:val="en-GB" w:eastAsia="x-none"/>
                        </w:rPr>
                        <w:t>This may not have specification impact.</w:t>
                      </w:r>
                    </w:p>
                    <w:p w14:paraId="7C395A8C" w14:textId="77777777" w:rsidR="000E090B" w:rsidRPr="00DC2E67" w:rsidRDefault="000E090B" w:rsidP="00DC2E67">
                      <w:pPr>
                        <w:widowControl/>
                        <w:numPr>
                          <w:ilvl w:val="0"/>
                          <w:numId w:val="8"/>
                        </w:numPr>
                        <w:jc w:val="left"/>
                        <w:rPr>
                          <w:rFonts w:ascii="Times" w:eastAsia="Batang" w:hAnsi="Times" w:cs="Times New Roman"/>
                          <w:iCs/>
                          <w:kern w:val="0"/>
                          <w:szCs w:val="24"/>
                          <w:lang w:val="en-GB" w:eastAsia="x-none"/>
                        </w:rPr>
                      </w:pPr>
                      <w:r w:rsidRPr="00DC2E67">
                        <w:rPr>
                          <w:rFonts w:ascii="Times" w:eastAsia="Batang" w:hAnsi="Times" w:cs="Times New Roman" w:hint="eastAsia"/>
                          <w:iCs/>
                          <w:kern w:val="0"/>
                          <w:szCs w:val="24"/>
                          <w:lang w:val="en-GB" w:eastAsia="x-none"/>
                        </w:rPr>
                        <w:t xml:space="preserve">Note: </w:t>
                      </w:r>
                      <w:r w:rsidRPr="00DC2E67">
                        <w:rPr>
                          <w:rFonts w:ascii="Times" w:eastAsia="Batang" w:hAnsi="Times" w:cs="Times New Roman"/>
                          <w:iCs/>
                          <w:kern w:val="0"/>
                          <w:szCs w:val="24"/>
                          <w:lang w:val="en-GB" w:eastAsia="x-none"/>
                        </w:rPr>
                        <w:t>It is separately discussed whether the scheduled PDSCHs (or PUSCHs or SLIV) is based on configured SLIV or valid SLIV.</w:t>
                      </w:r>
                    </w:p>
                    <w:p w14:paraId="0608EE86" w14:textId="77777777" w:rsidR="000E090B" w:rsidRPr="00140270" w:rsidRDefault="000E090B" w:rsidP="00C05C1F">
                      <w:pPr>
                        <w:widowControl/>
                        <w:autoSpaceDE w:val="0"/>
                        <w:autoSpaceDN w:val="0"/>
                      </w:pPr>
                    </w:p>
                  </w:txbxContent>
                </v:textbox>
                <w10:anchorlock/>
              </v:shape>
            </w:pict>
          </mc:Fallback>
        </mc:AlternateContent>
      </w:r>
    </w:p>
    <w:p w14:paraId="281BC377" w14:textId="77777777" w:rsidR="00DC2E67" w:rsidRDefault="00DC2E67" w:rsidP="0011449C">
      <w:pPr>
        <w:spacing w:beforeLines="50" w:before="156" w:afterLines="50" w:after="156"/>
        <w:rPr>
          <w:lang w:val="en-GB"/>
        </w:rPr>
      </w:pPr>
      <w:r>
        <w:rPr>
          <w:lang w:val="en-GB"/>
        </w:rPr>
        <w:t>As suggested by the moderator, the controversial part will be discussed in RAN1#108-e meeting, listed as below.</w:t>
      </w:r>
    </w:p>
    <w:p w14:paraId="7C00BD12" w14:textId="77AE18FD" w:rsidR="00DC2E67" w:rsidRDefault="00DC2E67" w:rsidP="00C05C1F">
      <w:pPr>
        <w:rPr>
          <w:lang w:val="en-GB"/>
        </w:rPr>
      </w:pPr>
      <w:r>
        <w:rPr>
          <w:rFonts w:eastAsia="宋体"/>
          <w:noProof/>
        </w:rPr>
        <mc:AlternateContent>
          <mc:Choice Requires="wps">
            <w:drawing>
              <wp:inline distT="0" distB="0" distL="0" distR="0" wp14:anchorId="6D0188B6" wp14:editId="67E05323">
                <wp:extent cx="5755005" cy="1400536"/>
                <wp:effectExtent l="0" t="0" r="17145" b="2857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400536"/>
                        </a:xfrm>
                        <a:prstGeom prst="rect">
                          <a:avLst/>
                        </a:prstGeom>
                        <a:solidFill>
                          <a:srgbClr val="FFFFFF"/>
                        </a:solidFill>
                        <a:ln w="9525">
                          <a:solidFill>
                            <a:srgbClr val="000000"/>
                          </a:solidFill>
                          <a:miter lim="800000"/>
                          <a:headEnd/>
                          <a:tailEnd/>
                        </a:ln>
                      </wps:spPr>
                      <wps:txbx>
                        <w:txbxContent>
                          <w:p w14:paraId="1F55B4EC" w14:textId="77777777" w:rsidR="000E090B" w:rsidRPr="00DC2E67" w:rsidRDefault="000E090B" w:rsidP="00DC2E67">
                            <w:pPr>
                              <w:widowControl/>
                              <w:numPr>
                                <w:ilvl w:val="0"/>
                                <w:numId w:val="8"/>
                              </w:numPr>
                              <w:spacing w:after="160" w:line="256" w:lineRule="auto"/>
                              <w:contextualSpacing/>
                              <w:jc w:val="left"/>
                              <w:rPr>
                                <w:rFonts w:eastAsia="Malgun Gothic" w:cs="Times New Roman"/>
                                <w:kern w:val="0"/>
                                <w:szCs w:val="24"/>
                              </w:rPr>
                            </w:pPr>
                            <w:r w:rsidRPr="00DC2E67">
                              <w:rPr>
                                <w:rFonts w:eastAsia="Malgun Gothic" w:cs="Times New Roman"/>
                                <w:kern w:val="0"/>
                                <w:szCs w:val="24"/>
                              </w:rPr>
                              <w:t>The case where two multi-PDSCH (or multi-PUSCH) scheduling DCIs end in the same symbol but these two multi-PDSCH (or multi-PUSCH) scheduling DCIs have overlapping spans, where the span is defined from the beginning of the first scheduled SLIV till the end of the last scheduled SLIV, is considered as out-of-order scheduling and is not expected by UE.</w:t>
                            </w:r>
                          </w:p>
                          <w:p w14:paraId="360A81E0" w14:textId="77777777" w:rsidR="000E090B" w:rsidRPr="00DC2E67" w:rsidRDefault="000E090B" w:rsidP="00DC2E67">
                            <w:pPr>
                              <w:widowControl/>
                              <w:numPr>
                                <w:ilvl w:val="1"/>
                                <w:numId w:val="8"/>
                              </w:numPr>
                              <w:spacing w:after="160" w:line="256" w:lineRule="auto"/>
                              <w:contextualSpacing/>
                              <w:jc w:val="left"/>
                              <w:rPr>
                                <w:rFonts w:eastAsia="Malgun Gothic" w:cs="Times New Roman"/>
                                <w:kern w:val="0"/>
                                <w:szCs w:val="24"/>
                              </w:rPr>
                            </w:pPr>
                            <w:r w:rsidRPr="00DC2E67">
                              <w:rPr>
                                <w:rFonts w:ascii="Times" w:eastAsia="Batang" w:hAnsi="Times" w:cs="Times New Roman"/>
                                <w:kern w:val="0"/>
                                <w:szCs w:val="24"/>
                                <w:lang w:eastAsia="ko-KR"/>
                              </w:rPr>
                              <w:t>This applies also when one of two DCIs is single-PDSCH (or single-PUSCH) scheduling DCI.</w:t>
                            </w:r>
                          </w:p>
                          <w:p w14:paraId="686EA49D" w14:textId="77777777" w:rsidR="000E090B" w:rsidRPr="00570B06" w:rsidRDefault="000E090B" w:rsidP="00DC2E67">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 w14:anchorId="6D0188B6" id="文本框 1" o:spid="_x0000_s1027" type="#_x0000_t202" style="width:453.15pt;height:1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">
                <v:textbox>
                  <w:txbxContent>
                    <w:p w14:paraId="1F55B4EC" w14:textId="77777777" w:rsidR="000E090B" w:rsidRPr="00DC2E67" w:rsidRDefault="000E090B" w:rsidP="00DC2E67">
                      <w:pPr>
                        <w:widowControl/>
                        <w:numPr>
                          <w:ilvl w:val="0"/>
                          <w:numId w:val="8"/>
                        </w:numPr>
                        <w:spacing w:after="160" w:line="256" w:lineRule="auto"/>
                        <w:contextualSpacing/>
                        <w:jc w:val="left"/>
                        <w:rPr>
                          <w:rFonts w:eastAsia="Malgun Gothic" w:cs="Times New Roman"/>
                          <w:kern w:val="0"/>
                          <w:szCs w:val="24"/>
                        </w:rPr>
                      </w:pPr>
                      <w:r w:rsidRPr="00DC2E67">
                        <w:rPr>
                          <w:rFonts w:eastAsia="Malgun Gothic" w:cs="Times New Roman"/>
                          <w:kern w:val="0"/>
                          <w:szCs w:val="24"/>
                        </w:rPr>
                        <w:t>The case where two multi-PDSCH (or multi-PUSCH) scheduling DCIs end in the same symbol but these two multi-PDSCH (or multi-PUSCH) scheduling DCIs have overlapping spans, where the span is defined from the beginning of the first scheduled SLIV till the end of the last scheduled SLIV, is considered as out-of-order scheduling and is not expected by UE.</w:t>
                      </w:r>
                    </w:p>
                    <w:p w14:paraId="360A81E0" w14:textId="77777777" w:rsidR="000E090B" w:rsidRPr="00DC2E67" w:rsidRDefault="000E090B" w:rsidP="00DC2E67">
                      <w:pPr>
                        <w:widowControl/>
                        <w:numPr>
                          <w:ilvl w:val="1"/>
                          <w:numId w:val="8"/>
                        </w:numPr>
                        <w:spacing w:after="160" w:line="256" w:lineRule="auto"/>
                        <w:contextualSpacing/>
                        <w:jc w:val="left"/>
                        <w:rPr>
                          <w:rFonts w:eastAsia="Malgun Gothic" w:cs="Times New Roman"/>
                          <w:kern w:val="0"/>
                          <w:szCs w:val="24"/>
                        </w:rPr>
                      </w:pPr>
                      <w:r w:rsidRPr="00DC2E67">
                        <w:rPr>
                          <w:rFonts w:ascii="Times" w:eastAsia="Batang" w:hAnsi="Times" w:cs="Times New Roman"/>
                          <w:kern w:val="0"/>
                          <w:szCs w:val="24"/>
                          <w:lang w:eastAsia="ko-KR"/>
                        </w:rPr>
                        <w:t>This applies also when one of two DCIs is single-PDSCH (or single-PUSCH) scheduling DCI.</w:t>
                      </w:r>
                    </w:p>
                    <w:p w14:paraId="686EA49D" w14:textId="77777777" w:rsidR="000E090B" w:rsidRPr="00570B06" w:rsidRDefault="000E090B" w:rsidP="00DC2E67">
                      <w:pPr>
                        <w:widowControl/>
                        <w:autoSpaceDE w:val="0"/>
                        <w:autoSpaceDN w:val="0"/>
                      </w:pPr>
                    </w:p>
                  </w:txbxContent>
                </v:textbox>
                <w10:anchorlock/>
              </v:shape>
            </w:pict>
          </mc:Fallback>
        </mc:AlternateContent>
      </w:r>
    </w:p>
    <w:p w14:paraId="57A34A59" w14:textId="6CDA5423" w:rsidR="00C05C1F" w:rsidRDefault="00C05C1F" w:rsidP="0011449C">
      <w:pPr>
        <w:rPr>
          <w:lang w:val="en-GB"/>
        </w:rPr>
      </w:pPr>
      <w:r>
        <w:rPr>
          <w:lang w:val="en-GB"/>
        </w:rPr>
        <w:t xml:space="preserve">Regarding the </w:t>
      </w:r>
      <w:r w:rsidR="00DC2E67">
        <w:rPr>
          <w:lang w:val="en-GB"/>
        </w:rPr>
        <w:t>above description</w:t>
      </w:r>
      <w:r>
        <w:rPr>
          <w:lang w:val="en-GB"/>
        </w:rPr>
        <w:t xml:space="preserve">, in our understanding, for Rel-15/16 PDSCH/PUSCH repetition operation with </w:t>
      </w:r>
      <w:proofErr w:type="spellStart"/>
      <w:r w:rsidRPr="0019695D">
        <w:rPr>
          <w:i/>
          <w:lang w:val="en-GB"/>
        </w:rPr>
        <w:t>pdsch-AggregationFactor</w:t>
      </w:r>
      <w:proofErr w:type="spellEnd"/>
      <w:r w:rsidRPr="00A150AB">
        <w:rPr>
          <w:lang w:val="en-GB"/>
        </w:rPr>
        <w:t>/</w:t>
      </w:r>
      <w:proofErr w:type="spellStart"/>
      <w:r w:rsidRPr="007B6F5D">
        <w:rPr>
          <w:i/>
          <w:lang w:val="en-GB"/>
        </w:rPr>
        <w:t>pusch-AggregationFactor</w:t>
      </w:r>
      <w:proofErr w:type="spellEnd"/>
      <w:r>
        <w:rPr>
          <w:lang w:val="en-GB"/>
        </w:rPr>
        <w:t xml:space="preserve"> or </w:t>
      </w:r>
      <w:r w:rsidRPr="0019695D">
        <w:rPr>
          <w:i/>
          <w:lang w:val="en-GB"/>
        </w:rPr>
        <w:t>repetitionNumber-r16</w:t>
      </w:r>
      <w:r w:rsidRPr="00A150AB">
        <w:rPr>
          <w:lang w:val="en-GB"/>
        </w:rPr>
        <w:t>/</w:t>
      </w:r>
      <w:r w:rsidRPr="007B6F5D">
        <w:rPr>
          <w:i/>
          <w:lang w:val="en-GB"/>
        </w:rPr>
        <w:t>numberOfRepetitions-r16</w:t>
      </w:r>
      <w:r w:rsidRPr="00A150AB">
        <w:rPr>
          <w:lang w:val="en-GB"/>
        </w:rPr>
        <w:t>,</w:t>
      </w:r>
      <w:r>
        <w:rPr>
          <w:lang w:val="en-GB"/>
        </w:rPr>
        <w:t xml:space="preserve"> overlapping spans is allowed, where </w:t>
      </w:r>
      <w:bookmarkStart w:id="6" w:name="_Hlk92793142"/>
      <w:r>
        <w:rPr>
          <w:lang w:val="en-GB"/>
        </w:rPr>
        <w:t>the span can be regarded as from the beginning of the first repetition till the end of the last repetition belonging to a given PDSCH/PUSCH with repetitions</w:t>
      </w:r>
      <w:bookmarkEnd w:id="6"/>
      <w:r>
        <w:rPr>
          <w:lang w:val="en-GB"/>
        </w:rPr>
        <w:t xml:space="preserve">, </w:t>
      </w:r>
      <w:proofErr w:type="gramStart"/>
      <w:r>
        <w:rPr>
          <w:lang w:val="en-GB"/>
        </w:rPr>
        <w:t>as long as</w:t>
      </w:r>
      <w:proofErr w:type="gramEnd"/>
      <w:r>
        <w:rPr>
          <w:lang w:val="en-GB"/>
        </w:rPr>
        <w:t xml:space="preserve"> any two repetitions for the involved two PDSCHs/PUSCHs don’t overlap each other.</w:t>
      </w:r>
    </w:p>
    <w:p w14:paraId="2E681625" w14:textId="12B9C80C" w:rsidR="00C05C1F" w:rsidRDefault="00C05C1F" w:rsidP="00C05C1F">
      <w:pPr>
        <w:pStyle w:val="a4"/>
      </w:pPr>
      <w:bookmarkStart w:id="7" w:name="_Ref92817376"/>
      <w:r>
        <w:t xml:space="preserve">Observation </w:t>
      </w:r>
      <w:r>
        <w:fldChar w:fldCharType="begin"/>
      </w:r>
      <w:r>
        <w:instrText xml:space="preserve"> SEQ Observation \* ARABIC </w:instrText>
      </w:r>
      <w:r>
        <w:fldChar w:fldCharType="separate"/>
      </w:r>
      <w:r w:rsidR="00A6292A">
        <w:rPr>
          <w:noProof/>
        </w:rPr>
        <w:t>1</w:t>
      </w:r>
      <w:r>
        <w:fldChar w:fldCharType="end"/>
      </w:r>
      <w:r>
        <w:t xml:space="preserve">: The case where two DCIs, each of which schedules a multi-slot PDSCH (or </w:t>
      </w:r>
      <w:r w:rsidR="00AC1BFF">
        <w:t xml:space="preserve">a </w:t>
      </w:r>
      <w:r>
        <w:t xml:space="preserve">multi-slot PUSCH), end in the same symbol but the two scheduled multi-slot PDSCHs (or </w:t>
      </w:r>
      <w:r w:rsidR="00AC1BFF">
        <w:t xml:space="preserve">the two scheduled </w:t>
      </w:r>
      <w:r>
        <w:t>multi-slot PUSCHs) have overlapping spans, where the span is defined from the beginning of the first repetition till the end of the last repetition for a PDSCH/PUSCH, is allowed in Rel-15/16.</w:t>
      </w:r>
      <w:bookmarkEnd w:id="7"/>
    </w:p>
    <w:p w14:paraId="6A264CCD" w14:textId="77777777" w:rsidR="00C05C1F" w:rsidRDefault="00C05C1F" w:rsidP="00C05C1F">
      <w:pPr>
        <w:rPr>
          <w:lang w:val="en-GB"/>
        </w:rPr>
      </w:pPr>
      <w:r>
        <w:rPr>
          <w:lang w:val="en-GB"/>
        </w:rPr>
        <w:t>Based on this observation, we don’t see strong motivation to regard the case where two multi-PDSCH (or multi-PUSCH) scheduling DCIs end in the same symbol but have overlapping spans as out-of-order scheduling.</w:t>
      </w:r>
    </w:p>
    <w:p w14:paraId="4C37198A" w14:textId="42AFB5D9" w:rsidR="00C05C1F" w:rsidRDefault="00C05C1F" w:rsidP="00A71766">
      <w:pPr>
        <w:pStyle w:val="a4"/>
        <w:jc w:val="both"/>
        <w:rPr>
          <w:rFonts w:eastAsia="Malgun Gothic"/>
          <w:szCs w:val="20"/>
        </w:rPr>
      </w:pPr>
      <w:bookmarkStart w:id="8" w:name="_Ref92815514"/>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6292A">
        <w:rPr>
          <w:rFonts w:cs="Times New Roman"/>
          <w:noProof/>
          <w:szCs w:val="20"/>
        </w:rPr>
        <w:t>2</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multi-PDSCH/PUSCH scheduling, DCI-to-</w:t>
      </w:r>
      <w:r w:rsidR="00AC1BFF">
        <w:rPr>
          <w:rFonts w:cs="Times New Roman"/>
          <w:szCs w:val="20"/>
        </w:rPr>
        <w:t>data</w:t>
      </w:r>
      <w:r>
        <w:rPr>
          <w:rFonts w:cs="Times New Roman"/>
          <w:szCs w:val="20"/>
        </w:rPr>
        <w:t xml:space="preserve"> out-of-order scheduling is defined as NR Rel-15/16 without any exception</w:t>
      </w:r>
      <w:r>
        <w:rPr>
          <w:rFonts w:eastAsia="Malgun Gothic"/>
          <w:szCs w:val="20"/>
        </w:rPr>
        <w:t>.</w:t>
      </w:r>
      <w:bookmarkEnd w:id="8"/>
    </w:p>
    <w:p w14:paraId="1B156F13" w14:textId="638B63CA" w:rsidR="00974D77" w:rsidRPr="008E4CB9" w:rsidRDefault="00F03EAE" w:rsidP="00974D77">
      <w:pPr>
        <w:pStyle w:val="3"/>
        <w:spacing w:before="120" w:after="120"/>
        <w:rPr>
          <w:sz w:val="24"/>
          <w:szCs w:val="24"/>
        </w:rPr>
      </w:pPr>
      <w:r>
        <w:rPr>
          <w:sz w:val="24"/>
          <w:szCs w:val="24"/>
        </w:rPr>
        <w:t>3</w:t>
      </w:r>
      <w:r w:rsidR="00974D77" w:rsidRPr="00A93EC8">
        <w:rPr>
          <w:rFonts w:hint="eastAsia"/>
          <w:sz w:val="24"/>
          <w:szCs w:val="24"/>
        </w:rPr>
        <w:t>.1.</w:t>
      </w:r>
      <w:r w:rsidR="00974D77">
        <w:rPr>
          <w:sz w:val="24"/>
          <w:szCs w:val="24"/>
        </w:rPr>
        <w:t>2</w:t>
      </w:r>
      <w:r w:rsidR="00974D77" w:rsidRPr="00A93EC8">
        <w:rPr>
          <w:rFonts w:hint="eastAsia"/>
          <w:sz w:val="24"/>
          <w:szCs w:val="24"/>
        </w:rPr>
        <w:t xml:space="preserve"> </w:t>
      </w:r>
      <w:r w:rsidR="00974D77">
        <w:rPr>
          <w:sz w:val="24"/>
          <w:szCs w:val="24"/>
        </w:rPr>
        <w:t>Clarification on “scheduled PXSCH”</w:t>
      </w:r>
    </w:p>
    <w:p w14:paraId="52658112" w14:textId="1DDFE978" w:rsidR="00974D77" w:rsidRDefault="00A2161B" w:rsidP="00974D77">
      <w:pPr>
        <w:rPr>
          <w:lang w:val="en-GB"/>
        </w:rPr>
      </w:pPr>
      <w:r>
        <w:rPr>
          <w:rFonts w:hint="eastAsia"/>
          <w:lang w:val="en-GB"/>
        </w:rPr>
        <w:t>D</w:t>
      </w:r>
      <w:r>
        <w:rPr>
          <w:lang w:val="en-GB"/>
        </w:rPr>
        <w:t>uring RAN1#107b-e meeting, discussion on the issue whether “scheduled PXSCH” in previous agreements implies valid PXSCH or not was divided into the following 7 cases.</w:t>
      </w:r>
    </w:p>
    <w:p w14:paraId="3EE5CA77"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1</w:t>
      </w:r>
      <w:r w:rsidRPr="00E57FE1">
        <w:rPr>
          <w:rFonts w:cs="Times New Roman"/>
          <w:kern w:val="0"/>
          <w:szCs w:val="20"/>
          <w:lang w:val="en-GB"/>
        </w:rPr>
        <w:t>: For NDI/RV, are NDI/RV fields for invalid PXSCHs present in multi-PXSCH scheduling DCI?</w:t>
      </w:r>
    </w:p>
    <w:p w14:paraId="42048DFA"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2</w:t>
      </w:r>
      <w:r w:rsidRPr="00E57FE1">
        <w:rPr>
          <w:rFonts w:cs="Times New Roman"/>
          <w:kern w:val="0"/>
          <w:szCs w:val="20"/>
          <w:lang w:val="en-GB"/>
        </w:rPr>
        <w:t>: For RV field, is the bit-width between 1 bit and 2 bits determined based on the number of configured SLIVs or valid SLIVs?</w:t>
      </w:r>
    </w:p>
    <w:p w14:paraId="5AB67605"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3</w:t>
      </w:r>
      <w:r w:rsidRPr="00E57FE1">
        <w:rPr>
          <w:rFonts w:cs="Times New Roman"/>
          <w:kern w:val="0"/>
          <w:szCs w:val="20"/>
          <w:lang w:val="en-GB"/>
        </w:rPr>
        <w:t>: For CSI-request, is the number M determined based on the number of configured SLIVs or valid SLIVs?</w:t>
      </w:r>
    </w:p>
    <w:p w14:paraId="6E1E8354"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4</w:t>
      </w:r>
      <w:r w:rsidRPr="00E57FE1">
        <w:rPr>
          <w:rFonts w:cs="Times New Roman"/>
          <w:kern w:val="0"/>
          <w:szCs w:val="20"/>
          <w:lang w:val="en-GB"/>
        </w:rPr>
        <w:t>: For CBGTI field, is the presence of CBGTI field determined based on the number of configured SLIVs or valid SLIVs?</w:t>
      </w:r>
    </w:p>
    <w:p w14:paraId="75F7051B"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lastRenderedPageBreak/>
        <w:t>Case 5</w:t>
      </w:r>
      <w:r w:rsidRPr="00E57FE1">
        <w:rPr>
          <w:rFonts w:cs="Times New Roman"/>
          <w:kern w:val="0"/>
          <w:szCs w:val="20"/>
          <w:lang w:val="en-GB"/>
        </w:rPr>
        <w:t>: For out-of-order scheduling, is the rule for OOO scheduling determined based on configured SLIVs or valid SLIVs?</w:t>
      </w:r>
    </w:p>
    <w:p w14:paraId="31542648"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6</w:t>
      </w:r>
      <w:r w:rsidRPr="00E57FE1">
        <w:rPr>
          <w:rFonts w:cs="Times New Roman"/>
          <w:kern w:val="0"/>
          <w:szCs w:val="20"/>
          <w:lang w:val="en-GB"/>
        </w:rPr>
        <w:t>: For a first DCI scheduling multiple PDSCHs and providing an inapplicable value of k1 in its PDSCH-to-</w:t>
      </w:r>
      <w:proofErr w:type="spellStart"/>
      <w:r w:rsidRPr="00E57FE1">
        <w:rPr>
          <w:rFonts w:cs="Times New Roman"/>
          <w:kern w:val="0"/>
          <w:szCs w:val="20"/>
          <w:lang w:val="en-GB"/>
        </w:rPr>
        <w:t>HARQ_feedback</w:t>
      </w:r>
      <w:proofErr w:type="spellEnd"/>
      <w:r w:rsidRPr="00E57FE1">
        <w:rPr>
          <w:rFonts w:cs="Times New Roman"/>
          <w:kern w:val="0"/>
          <w:szCs w:val="20"/>
          <w:lang w:val="en-GB"/>
        </w:rPr>
        <w:t xml:space="preserve"> timing indicator filed, to multiplex the corresponding HARQ-ACK information in a PUCCH or PUSCH in a slot indicated by the PDSCH-to-</w:t>
      </w:r>
      <w:proofErr w:type="spellStart"/>
      <w:r w:rsidRPr="00E57FE1">
        <w:rPr>
          <w:rFonts w:cs="Times New Roman"/>
          <w:kern w:val="0"/>
          <w:szCs w:val="20"/>
          <w:lang w:val="en-GB"/>
        </w:rPr>
        <w:t>HARQ_feedback</w:t>
      </w:r>
      <w:proofErr w:type="spellEnd"/>
      <w:r w:rsidRPr="00E57FE1">
        <w:rPr>
          <w:rFonts w:cs="Times New Roman"/>
          <w:kern w:val="0"/>
          <w:szCs w:val="20"/>
          <w:lang w:val="en-GB"/>
        </w:rPr>
        <w:t xml:space="preserve"> timing indicator filed in a second DCI, only the valid PDSCHs scheduled by the first DCI are considered for definition of the corresponding timeline requirements.</w:t>
      </w:r>
    </w:p>
    <w:p w14:paraId="2A2F3468" w14:textId="77777777" w:rsidR="00A2161B" w:rsidRPr="00E57FE1" w:rsidRDefault="00A2161B" w:rsidP="00E57FE1">
      <w:pPr>
        <w:widowControl/>
        <w:spacing w:after="120"/>
        <w:rPr>
          <w:rFonts w:cs="Times New Roman"/>
          <w:kern w:val="0"/>
          <w:szCs w:val="20"/>
          <w:lang w:val="en-GB"/>
        </w:rPr>
      </w:pPr>
      <w:r w:rsidRPr="00E57FE1">
        <w:rPr>
          <w:rFonts w:cs="Times New Roman"/>
          <w:b/>
          <w:kern w:val="0"/>
          <w:szCs w:val="20"/>
          <w:lang w:val="en-GB"/>
        </w:rPr>
        <w:t>Case 7</w:t>
      </w:r>
      <w:r w:rsidRPr="00E57FE1">
        <w:rPr>
          <w:rFonts w:cs="Times New Roman"/>
          <w:kern w:val="0"/>
          <w:szCs w:val="20"/>
          <w:lang w:val="en-GB"/>
        </w:rPr>
        <w:t>: In the case of multi-PDSCH scheduling via a single DCI with ‘</w:t>
      </w:r>
      <w:proofErr w:type="spellStart"/>
      <w:r w:rsidRPr="00E57FE1">
        <w:rPr>
          <w:rFonts w:cs="Times New Roman"/>
          <w:kern w:val="0"/>
          <w:szCs w:val="20"/>
          <w:lang w:val="en-GB"/>
        </w:rPr>
        <w:t>tdmSchemeA</w:t>
      </w:r>
      <w:proofErr w:type="spellEnd"/>
      <w:r w:rsidRPr="00E57FE1">
        <w:rPr>
          <w:rFonts w:cs="Times New Roman"/>
          <w:kern w:val="0"/>
          <w:szCs w:val="20"/>
          <w:lang w:val="en-GB"/>
        </w:rPr>
        <w:t>’, cancel both of two repeated PDSCHs if at least one of repeated PDSCHs collides with semi-static UL symbols or determine the validity rule for each of repeated PDSCHs</w:t>
      </w:r>
    </w:p>
    <w:p w14:paraId="320C745D" w14:textId="5971B495" w:rsidR="00A2161B" w:rsidRDefault="00AF10A4" w:rsidP="00E57FE1">
      <w:pPr>
        <w:spacing w:afterLines="50" w:after="156"/>
      </w:pPr>
      <w:r>
        <w:rPr>
          <w:rFonts w:hint="eastAsia"/>
        </w:rPr>
        <w:t>C</w:t>
      </w:r>
      <w:r>
        <w:t>ase 1</w:t>
      </w:r>
      <w:r w:rsidR="00B16AE0">
        <w:t>/2/4</w:t>
      </w:r>
      <w:r w:rsidR="00401C73">
        <w:t xml:space="preserve"> were resolved during RAN1#107b-e meeting with corresponding agreement/conclusion listed as below.</w:t>
      </w:r>
    </w:p>
    <w:p w14:paraId="3DBA5C3D" w14:textId="015A48DB" w:rsidR="00401C73" w:rsidRDefault="00401C73" w:rsidP="00974D77">
      <w:r>
        <w:rPr>
          <w:rFonts w:eastAsia="宋体"/>
          <w:noProof/>
        </w:rPr>
        <mc:AlternateContent>
          <mc:Choice Requires="wps">
            <w:drawing>
              <wp:inline distT="0" distB="0" distL="0" distR="0" wp14:anchorId="7FA99DAC" wp14:editId="7BB12198">
                <wp:extent cx="5755005" cy="5492188"/>
                <wp:effectExtent l="0" t="0" r="17145"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5492188"/>
                        </a:xfrm>
                        <a:prstGeom prst="rect">
                          <a:avLst/>
                        </a:prstGeom>
                        <a:solidFill>
                          <a:srgbClr val="FFFFFF"/>
                        </a:solidFill>
                        <a:ln w="9525">
                          <a:solidFill>
                            <a:srgbClr val="000000"/>
                          </a:solidFill>
                          <a:miter lim="800000"/>
                          <a:headEnd/>
                          <a:tailEnd/>
                        </a:ln>
                      </wps:spPr>
                      <wps:txbx>
                        <w:txbxContent>
                          <w:p w14:paraId="4AAC2354" w14:textId="77777777" w:rsidR="000E090B" w:rsidRPr="00401C73" w:rsidRDefault="000E090B" w:rsidP="00401C73">
                            <w:pPr>
                              <w:widowControl/>
                              <w:jc w:val="left"/>
                              <w:rPr>
                                <w:rFonts w:ascii="Times" w:eastAsia="Batang" w:hAnsi="Times" w:cs="Times New Roman"/>
                                <w:b/>
                                <w:bCs/>
                                <w:iCs/>
                                <w:kern w:val="0"/>
                                <w:szCs w:val="24"/>
                                <w:lang w:val="en-GB" w:eastAsia="x-none"/>
                              </w:rPr>
                            </w:pPr>
                            <w:r w:rsidRPr="00401C73">
                              <w:rPr>
                                <w:rFonts w:ascii="Times" w:eastAsia="Batang" w:hAnsi="Times" w:cs="Times New Roman"/>
                                <w:b/>
                                <w:bCs/>
                                <w:iCs/>
                                <w:kern w:val="0"/>
                                <w:szCs w:val="24"/>
                                <w:highlight w:val="green"/>
                                <w:lang w:val="en-GB" w:eastAsia="x-none"/>
                              </w:rPr>
                              <w:t>Agreement</w:t>
                            </w:r>
                          </w:p>
                          <w:p w14:paraId="48D42196" w14:textId="77777777" w:rsidR="000E090B" w:rsidRPr="00401C73" w:rsidRDefault="000E090B" w:rsidP="00401C73">
                            <w:pPr>
                              <w:widowControl/>
                              <w:jc w:val="left"/>
                              <w:rPr>
                                <w:rFonts w:ascii="Times" w:eastAsia="Batang" w:hAnsi="Times" w:cs="Times New Roman"/>
                                <w:iCs/>
                                <w:kern w:val="0"/>
                                <w:szCs w:val="24"/>
                                <w:lang w:val="en-GB" w:eastAsia="x-none"/>
                              </w:rPr>
                            </w:pPr>
                            <w:r w:rsidRPr="00401C73">
                              <w:rPr>
                                <w:rFonts w:ascii="Times" w:eastAsia="Batang" w:hAnsi="Times" w:cs="Times New Roman" w:hint="eastAsia"/>
                                <w:iCs/>
                                <w:kern w:val="0"/>
                                <w:szCs w:val="24"/>
                                <w:lang w:val="en-GB" w:eastAsia="x-none"/>
                              </w:rPr>
                              <w:t>For a DCI that can schedule multiple PDSCHs</w:t>
                            </w:r>
                            <w:r w:rsidRPr="00401C73">
                              <w:rPr>
                                <w:rFonts w:ascii="Times" w:eastAsia="Batang" w:hAnsi="Times" w:cs="Times New Roman"/>
                                <w:iCs/>
                                <w:kern w:val="0"/>
                                <w:szCs w:val="24"/>
                                <w:lang w:val="en-GB" w:eastAsia="x-none"/>
                              </w:rPr>
                              <w:t xml:space="preserve"> or multiple PUSCHs</w:t>
                            </w:r>
                            <w:r w:rsidRPr="00401C73">
                              <w:rPr>
                                <w:rFonts w:ascii="Times" w:eastAsia="Batang" w:hAnsi="Times" w:cs="Times New Roman" w:hint="eastAsia"/>
                                <w:iCs/>
                                <w:kern w:val="0"/>
                                <w:szCs w:val="24"/>
                                <w:lang w:val="en-GB" w:eastAsia="x-none"/>
                              </w:rPr>
                              <w:t>,</w:t>
                            </w:r>
                          </w:p>
                          <w:p w14:paraId="0D1949B1" w14:textId="77777777" w:rsidR="000E090B" w:rsidRPr="00401C73" w:rsidRDefault="000E090B"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It is clarified that NDI/RV fields in the following previous agreements correspond to scheduled PDSCHs indicated by the TDRA information field.</w:t>
                            </w:r>
                          </w:p>
                          <w:p w14:paraId="1E2CC8BF" w14:textId="77777777" w:rsidR="000E090B" w:rsidRPr="00401C73" w:rsidRDefault="000E090B" w:rsidP="00401C73">
                            <w:pPr>
                              <w:widowControl/>
                              <w:ind w:left="1440"/>
                              <w:jc w:val="left"/>
                              <w:rPr>
                                <w:rFonts w:ascii="Times" w:eastAsia="Batang" w:hAnsi="Times" w:cs="Times New Roman"/>
                                <w:iCs/>
                                <w:kern w:val="0"/>
                                <w:szCs w:val="24"/>
                                <w:lang w:val="en-GB"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tblGrid>
                            <w:tr w:rsidR="000E090B" w:rsidRPr="00401C73" w14:paraId="21824DAF" w14:textId="77777777" w:rsidTr="00D32734">
                              <w:tc>
                                <w:tcPr>
                                  <w:tcW w:w="8672" w:type="dxa"/>
                                  <w:shd w:val="clear" w:color="auto" w:fill="auto"/>
                                </w:tcPr>
                                <w:p w14:paraId="371DF8C4" w14:textId="77777777" w:rsidR="000E090B" w:rsidRPr="00401C73" w:rsidRDefault="000E090B" w:rsidP="00401C73">
                                  <w:pPr>
                                    <w:widowControl/>
                                    <w:spacing w:line="256" w:lineRule="auto"/>
                                    <w:contextualSpacing/>
                                    <w:rPr>
                                      <w:rFonts w:eastAsia="Malgun Gothic" w:cs="Times New Roman"/>
                                      <w:kern w:val="0"/>
                                      <w:szCs w:val="20"/>
                                      <w:lang w:eastAsia="ko-KR"/>
                                    </w:rPr>
                                  </w:pPr>
                                  <w:r w:rsidRPr="00401C73">
                                    <w:rPr>
                                      <w:rFonts w:eastAsia="Malgun Gothic" w:cs="Times New Roman"/>
                                      <w:kern w:val="0"/>
                                      <w:szCs w:val="20"/>
                                      <w:highlight w:val="green"/>
                                      <w:lang w:eastAsia="ko-KR"/>
                                    </w:rPr>
                                    <w:t>Agreement:</w:t>
                                  </w:r>
                                  <w:r w:rsidRPr="00401C73">
                                    <w:rPr>
                                      <w:rFonts w:eastAsia="Malgun Gothic" w:cs="Times New Roman"/>
                                      <w:kern w:val="0"/>
                                      <w:szCs w:val="20"/>
                                      <w:lang w:eastAsia="ko-KR"/>
                                    </w:rPr>
                                    <w:t xml:space="preserve"> (RAN1#104-bis)</w:t>
                                  </w:r>
                                </w:p>
                                <w:p w14:paraId="13DD4595" w14:textId="77777777" w:rsidR="000E090B" w:rsidRPr="00401C73" w:rsidRDefault="000E090B" w:rsidP="00401C73">
                                  <w:pPr>
                                    <w:widowControl/>
                                    <w:spacing w:line="256" w:lineRule="auto"/>
                                    <w:contextualSpacing/>
                                    <w:rPr>
                                      <w:rFonts w:eastAsia="Malgun Gothic" w:cs="Times New Roman"/>
                                      <w:kern w:val="0"/>
                                      <w:szCs w:val="20"/>
                                    </w:rPr>
                                  </w:pPr>
                                  <w:r w:rsidRPr="00401C73">
                                    <w:rPr>
                                      <w:rFonts w:eastAsia="Malgun Gothic" w:cs="Times New Roman"/>
                                      <w:kern w:val="0"/>
                                      <w:szCs w:val="20"/>
                                      <w:lang w:eastAsia="ko-KR"/>
                                    </w:rPr>
                                    <w:t>For a DCI that can schedule multiple PDSCHs,</w:t>
                                  </w:r>
                                </w:p>
                                <w:p w14:paraId="2AC31875" w14:textId="77777777" w:rsidR="000E090B" w:rsidRPr="00401C73" w:rsidRDefault="000E090B" w:rsidP="00401C73">
                                  <w:pPr>
                                    <w:widowControl/>
                                    <w:numPr>
                                      <w:ilvl w:val="0"/>
                                      <w:numId w:val="8"/>
                                    </w:numPr>
                                    <w:spacing w:line="256" w:lineRule="auto"/>
                                    <w:contextualSpacing/>
                                    <w:jc w:val="left"/>
                                    <w:rPr>
                                      <w:rFonts w:eastAsia="Malgun Gothic" w:cs="Times New Roman"/>
                                      <w:kern w:val="0"/>
                                      <w:szCs w:val="20"/>
                                    </w:rPr>
                                  </w:pPr>
                                  <w:r w:rsidRPr="00401C73">
                                    <w:rPr>
                                      <w:rFonts w:eastAsia="Malgun Gothic" w:cs="Times New Roman"/>
                                      <w:kern w:val="0"/>
                                      <w:szCs w:val="20"/>
                                      <w:lang w:eastAsia="ko-KR"/>
                                    </w:rPr>
                                    <w:t>NDI for the 1</w:t>
                                  </w:r>
                                  <w:r w:rsidRPr="00401C73">
                                    <w:rPr>
                                      <w:rFonts w:eastAsia="Malgun Gothic" w:cs="Times New Roman"/>
                                      <w:kern w:val="0"/>
                                      <w:szCs w:val="20"/>
                                      <w:vertAlign w:val="superscript"/>
                                      <w:lang w:eastAsia="ko-KR"/>
                                    </w:rPr>
                                    <w:t>st</w:t>
                                  </w:r>
                                  <w:r w:rsidRPr="00401C73">
                                    <w:rPr>
                                      <w:rFonts w:eastAsia="Malgun Gothic" w:cs="Times New Roman"/>
                                      <w:kern w:val="0"/>
                                      <w:szCs w:val="20"/>
                                      <w:lang w:eastAsia="ko-KR"/>
                                    </w:rPr>
                                    <w:t xml:space="preserve"> TB: This is signaled per PDSCH and applies to the first TB of each PDSCH</w:t>
                                  </w:r>
                                </w:p>
                                <w:p w14:paraId="198E043E" w14:textId="77777777" w:rsidR="000E090B" w:rsidRPr="00401C73" w:rsidRDefault="000E090B" w:rsidP="00401C73">
                                  <w:pPr>
                                    <w:widowControl/>
                                    <w:numPr>
                                      <w:ilvl w:val="0"/>
                                      <w:numId w:val="8"/>
                                    </w:numPr>
                                    <w:spacing w:line="256" w:lineRule="auto"/>
                                    <w:contextualSpacing/>
                                    <w:jc w:val="left"/>
                                    <w:rPr>
                                      <w:rFonts w:eastAsia="Malgun Gothic" w:cs="Times New Roman"/>
                                      <w:kern w:val="0"/>
                                      <w:szCs w:val="20"/>
                                    </w:rPr>
                                  </w:pPr>
                                  <w:r w:rsidRPr="00401C73">
                                    <w:rPr>
                                      <w:rFonts w:eastAsia="Malgun Gothic" w:cs="Times New Roman"/>
                                      <w:kern w:val="0"/>
                                      <w:szCs w:val="20"/>
                                      <w:lang w:eastAsia="ko-KR"/>
                                    </w:rPr>
                                    <w:t>RV for the 1</w:t>
                                  </w:r>
                                  <w:r w:rsidRPr="00401C73">
                                    <w:rPr>
                                      <w:rFonts w:eastAsia="Malgun Gothic" w:cs="Times New Roman"/>
                                      <w:kern w:val="0"/>
                                      <w:szCs w:val="20"/>
                                      <w:vertAlign w:val="superscript"/>
                                      <w:lang w:eastAsia="ko-KR"/>
                                    </w:rPr>
                                    <w:t>st</w:t>
                                  </w:r>
                                  <w:r w:rsidRPr="00401C73">
                                    <w:rPr>
                                      <w:rFonts w:eastAsia="Malgun Gothic" w:cs="Times New Roman"/>
                                      <w:kern w:val="0"/>
                                      <w:szCs w:val="20"/>
                                      <w:lang w:eastAsia="ko-KR"/>
                                    </w:rPr>
                                    <w:t xml:space="preserve"> TB: This is signaled per PDSCH, with 2 bits if only a single PDSCH is scheduled or 1 bit for each PDSCH otherwise and applies to the first TB of each PDSCH</w:t>
                                  </w:r>
                                </w:p>
                                <w:p w14:paraId="784579CA" w14:textId="77777777" w:rsidR="000E090B" w:rsidRPr="00401C73" w:rsidRDefault="000E090B" w:rsidP="00401C73">
                                  <w:pPr>
                                    <w:widowControl/>
                                    <w:spacing w:line="256" w:lineRule="auto"/>
                                    <w:contextualSpacing/>
                                    <w:rPr>
                                      <w:rFonts w:eastAsia="Malgun Gothic" w:cs="Times New Roman"/>
                                      <w:kern w:val="0"/>
                                      <w:szCs w:val="20"/>
                                    </w:rPr>
                                  </w:pPr>
                                </w:p>
                                <w:p w14:paraId="1C5E2E39" w14:textId="77777777" w:rsidR="000E090B" w:rsidRPr="00401C73" w:rsidRDefault="000E090B" w:rsidP="00401C73">
                                  <w:pPr>
                                    <w:widowControl/>
                                    <w:spacing w:line="252" w:lineRule="auto"/>
                                    <w:jc w:val="left"/>
                                    <w:rPr>
                                      <w:rFonts w:eastAsia="Batang" w:cs="Times New Roman"/>
                                      <w:kern w:val="0"/>
                                      <w:szCs w:val="20"/>
                                      <w:lang w:val="en-GB"/>
                                    </w:rPr>
                                  </w:pPr>
                                  <w:r w:rsidRPr="00401C73">
                                    <w:rPr>
                                      <w:rFonts w:eastAsia="Batang" w:cs="Times New Roman"/>
                                      <w:kern w:val="0"/>
                                      <w:szCs w:val="20"/>
                                      <w:highlight w:val="green"/>
                                      <w:lang w:val="en-GB"/>
                                    </w:rPr>
                                    <w:t>Agreement:</w:t>
                                  </w:r>
                                  <w:r w:rsidRPr="00401C73">
                                    <w:rPr>
                                      <w:rFonts w:eastAsia="Batang" w:cs="Times New Roman"/>
                                      <w:kern w:val="0"/>
                                      <w:szCs w:val="20"/>
                                      <w:lang w:val="en-GB"/>
                                    </w:rPr>
                                    <w:t xml:space="preserve"> (RAN1#106bis-e)</w:t>
                                  </w:r>
                                </w:p>
                                <w:p w14:paraId="642013A7" w14:textId="77777777" w:rsidR="000E090B" w:rsidRPr="00401C73" w:rsidRDefault="000E090B" w:rsidP="00401C73">
                                  <w:pPr>
                                    <w:widowControl/>
                                    <w:spacing w:line="252" w:lineRule="auto"/>
                                    <w:jc w:val="left"/>
                                    <w:rPr>
                                      <w:rFonts w:eastAsia="Batang" w:cs="Times New Roman"/>
                                      <w:kern w:val="0"/>
                                      <w:szCs w:val="20"/>
                                      <w:lang w:val="en-GB"/>
                                    </w:rPr>
                                  </w:pPr>
                                  <w:r w:rsidRPr="00401C73">
                                    <w:rPr>
                                      <w:rFonts w:eastAsia="Batang" w:cs="Times New Roman"/>
                                      <w:kern w:val="0"/>
                                      <w:szCs w:val="20"/>
                                      <w:lang w:val="en-GB" w:eastAsia="en-US"/>
                                    </w:rPr>
                                    <w:t>For a DCI that can schedule multiple PDSCHs, and if RRC parameter configures that two codeword transmission is enabled,</w:t>
                                  </w:r>
                                </w:p>
                                <w:p w14:paraId="3D9ECA6E" w14:textId="77777777" w:rsidR="000E090B" w:rsidRPr="00401C73" w:rsidRDefault="000E090B" w:rsidP="00401C73">
                                  <w:pPr>
                                    <w:widowControl/>
                                    <w:numPr>
                                      <w:ilvl w:val="0"/>
                                      <w:numId w:val="8"/>
                                    </w:numPr>
                                    <w:spacing w:line="252" w:lineRule="auto"/>
                                    <w:jc w:val="left"/>
                                    <w:rPr>
                                      <w:rFonts w:eastAsia="Batang" w:cs="Times New Roman"/>
                                      <w:kern w:val="0"/>
                                      <w:szCs w:val="20"/>
                                      <w:lang w:val="en-GB" w:eastAsia="en-US"/>
                                    </w:rPr>
                                  </w:pPr>
                                  <w:r w:rsidRPr="00401C73">
                                    <w:rPr>
                                      <w:rFonts w:eastAsia="Batang" w:cs="Times New Roman"/>
                                      <w:kern w:val="0"/>
                                      <w:szCs w:val="20"/>
                                      <w:lang w:val="en-GB" w:eastAsia="en-US"/>
                                    </w:rPr>
                                    <w:t>NDI for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This is signalled per PDSCH and applies to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of each PDSCH</w:t>
                                  </w:r>
                                </w:p>
                                <w:p w14:paraId="0FC8B2DC" w14:textId="77777777" w:rsidR="000E090B" w:rsidRPr="00401C73" w:rsidRDefault="000E090B" w:rsidP="00401C73">
                                  <w:pPr>
                                    <w:widowControl/>
                                    <w:numPr>
                                      <w:ilvl w:val="0"/>
                                      <w:numId w:val="8"/>
                                    </w:numPr>
                                    <w:spacing w:line="252" w:lineRule="auto"/>
                                    <w:jc w:val="left"/>
                                    <w:rPr>
                                      <w:rFonts w:ascii="Times" w:eastAsia="Batang" w:hAnsi="Times" w:cs="Times"/>
                                      <w:kern w:val="0"/>
                                      <w:szCs w:val="24"/>
                                      <w:lang w:val="en-GB" w:eastAsia="en-US"/>
                                    </w:rPr>
                                  </w:pPr>
                                  <w:r w:rsidRPr="00401C73">
                                    <w:rPr>
                                      <w:rFonts w:eastAsia="Batang" w:cs="Times New Roman"/>
                                      <w:kern w:val="0"/>
                                      <w:szCs w:val="20"/>
                                      <w:lang w:val="en-GB" w:eastAsia="en-US"/>
                                    </w:rPr>
                                    <w:t>RV for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This is signalled per PDSCH, with 2 bits if only a single PDSCH is scheduled or 1 bit for each PDSCH otherwise and applies to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of each PDSCH</w:t>
                                  </w:r>
                                </w:p>
                              </w:tc>
                            </w:tr>
                          </w:tbl>
                          <w:p w14:paraId="1EEAE90D" w14:textId="77777777" w:rsidR="000E090B" w:rsidRPr="00401C73" w:rsidRDefault="000E090B" w:rsidP="00401C73">
                            <w:pPr>
                              <w:widowControl/>
                              <w:ind w:firstLineChars="100" w:firstLine="200"/>
                              <w:rPr>
                                <w:rFonts w:ascii="Times" w:eastAsia="Batang" w:hAnsi="Times" w:cs="Times New Roman"/>
                                <w:kern w:val="0"/>
                                <w:szCs w:val="24"/>
                                <w:lang w:eastAsia="ko-KR"/>
                              </w:rPr>
                            </w:pPr>
                          </w:p>
                          <w:p w14:paraId="34FB4D39" w14:textId="77777777" w:rsidR="000E090B" w:rsidRPr="00401C73" w:rsidRDefault="000E090B"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Above clarification also applies to the DCI scheduling multiple PUSCHs, i.e., NDI/RV fields in the DCI correspond to scheduled PUSCHs indicated by the TDRA information field.</w:t>
                            </w:r>
                          </w:p>
                          <w:p w14:paraId="27CE51B6" w14:textId="77777777" w:rsidR="000E090B" w:rsidRPr="00401C73" w:rsidRDefault="000E090B"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The following example change to 38.214 Sections 5.1.3 and 6.1.4 can be recommended to the editor of 38.214 to use at the editor’s discretion</w:t>
                            </w:r>
                          </w:p>
                          <w:p w14:paraId="1BD97B42" w14:textId="77777777" w:rsidR="000E090B" w:rsidRPr="00570B06" w:rsidRDefault="000E090B" w:rsidP="00401C73">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type w14:anchorId="7FA99DAC" id="_x0000_t202" coordsize="21600,21600" o:spt="202" path="m,l,21600r21600,l21600,xe">
                <v:stroke joinstyle="miter"/>
                <v:path gradientshapeok="t" o:connecttype="rect"/>
              </v:shapetype>
              <v:shape id="文本框 2" o:spid="_x0000_s1028" type="#_x0000_t202" style="width:453.15pt;height:43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">
                <v:textbox>
                  <w:txbxContent>
                    <w:p w14:paraId="4AAC2354" w14:textId="77777777" w:rsidR="000E090B" w:rsidRPr="00401C73" w:rsidRDefault="000E090B" w:rsidP="00401C73">
                      <w:pPr>
                        <w:widowControl/>
                        <w:jc w:val="left"/>
                        <w:rPr>
                          <w:rFonts w:ascii="Times" w:eastAsia="Batang" w:hAnsi="Times" w:cs="Times New Roman"/>
                          <w:b/>
                          <w:bCs/>
                          <w:iCs/>
                          <w:kern w:val="0"/>
                          <w:szCs w:val="24"/>
                          <w:lang w:val="en-GB" w:eastAsia="x-none"/>
                        </w:rPr>
                      </w:pPr>
                      <w:r w:rsidRPr="00401C73">
                        <w:rPr>
                          <w:rFonts w:ascii="Times" w:eastAsia="Batang" w:hAnsi="Times" w:cs="Times New Roman"/>
                          <w:b/>
                          <w:bCs/>
                          <w:iCs/>
                          <w:kern w:val="0"/>
                          <w:szCs w:val="24"/>
                          <w:highlight w:val="green"/>
                          <w:lang w:val="en-GB" w:eastAsia="x-none"/>
                        </w:rPr>
                        <w:t>Agreement</w:t>
                      </w:r>
                    </w:p>
                    <w:p w14:paraId="48D42196" w14:textId="77777777" w:rsidR="000E090B" w:rsidRPr="00401C73" w:rsidRDefault="000E090B" w:rsidP="00401C73">
                      <w:pPr>
                        <w:widowControl/>
                        <w:jc w:val="left"/>
                        <w:rPr>
                          <w:rFonts w:ascii="Times" w:eastAsia="Batang" w:hAnsi="Times" w:cs="Times New Roman"/>
                          <w:iCs/>
                          <w:kern w:val="0"/>
                          <w:szCs w:val="24"/>
                          <w:lang w:val="en-GB" w:eastAsia="x-none"/>
                        </w:rPr>
                      </w:pPr>
                      <w:r w:rsidRPr="00401C73">
                        <w:rPr>
                          <w:rFonts w:ascii="Times" w:eastAsia="Batang" w:hAnsi="Times" w:cs="Times New Roman" w:hint="eastAsia"/>
                          <w:iCs/>
                          <w:kern w:val="0"/>
                          <w:szCs w:val="24"/>
                          <w:lang w:val="en-GB" w:eastAsia="x-none"/>
                        </w:rPr>
                        <w:t>For a DCI that can schedule multiple PDSCHs</w:t>
                      </w:r>
                      <w:r w:rsidRPr="00401C73">
                        <w:rPr>
                          <w:rFonts w:ascii="Times" w:eastAsia="Batang" w:hAnsi="Times" w:cs="Times New Roman"/>
                          <w:iCs/>
                          <w:kern w:val="0"/>
                          <w:szCs w:val="24"/>
                          <w:lang w:val="en-GB" w:eastAsia="x-none"/>
                        </w:rPr>
                        <w:t xml:space="preserve"> or multiple PUSCHs</w:t>
                      </w:r>
                      <w:r w:rsidRPr="00401C73">
                        <w:rPr>
                          <w:rFonts w:ascii="Times" w:eastAsia="Batang" w:hAnsi="Times" w:cs="Times New Roman" w:hint="eastAsia"/>
                          <w:iCs/>
                          <w:kern w:val="0"/>
                          <w:szCs w:val="24"/>
                          <w:lang w:val="en-GB" w:eastAsia="x-none"/>
                        </w:rPr>
                        <w:t>,</w:t>
                      </w:r>
                    </w:p>
                    <w:p w14:paraId="0D1949B1" w14:textId="77777777" w:rsidR="000E090B" w:rsidRPr="00401C73" w:rsidRDefault="000E090B"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It is clarified that NDI/RV fields in the following previous agreements correspond to scheduled PDSCHs indicated by the TDRA information field.</w:t>
                      </w:r>
                    </w:p>
                    <w:p w14:paraId="1E2CC8BF" w14:textId="77777777" w:rsidR="000E090B" w:rsidRPr="00401C73" w:rsidRDefault="000E090B" w:rsidP="00401C73">
                      <w:pPr>
                        <w:widowControl/>
                        <w:ind w:left="1440"/>
                        <w:jc w:val="left"/>
                        <w:rPr>
                          <w:rFonts w:ascii="Times" w:eastAsia="Batang" w:hAnsi="Times" w:cs="Times New Roman"/>
                          <w:iCs/>
                          <w:kern w:val="0"/>
                          <w:szCs w:val="24"/>
                          <w:lang w:val="en-GB"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tblGrid>
                      <w:tr w:rsidR="000E090B" w:rsidRPr="00401C73" w14:paraId="21824DAF" w14:textId="77777777" w:rsidTr="00D32734">
                        <w:tc>
                          <w:tcPr>
                            <w:tcW w:w="8672" w:type="dxa"/>
                            <w:shd w:val="clear" w:color="auto" w:fill="auto"/>
                          </w:tcPr>
                          <w:p w14:paraId="371DF8C4" w14:textId="77777777" w:rsidR="000E090B" w:rsidRPr="00401C73" w:rsidRDefault="000E090B" w:rsidP="00401C73">
                            <w:pPr>
                              <w:widowControl/>
                              <w:spacing w:line="256" w:lineRule="auto"/>
                              <w:contextualSpacing/>
                              <w:rPr>
                                <w:rFonts w:eastAsia="Malgun Gothic" w:cs="Times New Roman"/>
                                <w:kern w:val="0"/>
                                <w:szCs w:val="20"/>
                                <w:lang w:eastAsia="ko-KR"/>
                              </w:rPr>
                            </w:pPr>
                            <w:r w:rsidRPr="00401C73">
                              <w:rPr>
                                <w:rFonts w:eastAsia="Malgun Gothic" w:cs="Times New Roman"/>
                                <w:kern w:val="0"/>
                                <w:szCs w:val="20"/>
                                <w:highlight w:val="green"/>
                                <w:lang w:eastAsia="ko-KR"/>
                              </w:rPr>
                              <w:t>Agreement:</w:t>
                            </w:r>
                            <w:r w:rsidRPr="00401C73">
                              <w:rPr>
                                <w:rFonts w:eastAsia="Malgun Gothic" w:cs="Times New Roman"/>
                                <w:kern w:val="0"/>
                                <w:szCs w:val="20"/>
                                <w:lang w:eastAsia="ko-KR"/>
                              </w:rPr>
                              <w:t xml:space="preserve"> (RAN1#104-bis)</w:t>
                            </w:r>
                          </w:p>
                          <w:p w14:paraId="13DD4595" w14:textId="77777777" w:rsidR="000E090B" w:rsidRPr="00401C73" w:rsidRDefault="000E090B" w:rsidP="00401C73">
                            <w:pPr>
                              <w:widowControl/>
                              <w:spacing w:line="256" w:lineRule="auto"/>
                              <w:contextualSpacing/>
                              <w:rPr>
                                <w:rFonts w:eastAsia="Malgun Gothic" w:cs="Times New Roman"/>
                                <w:kern w:val="0"/>
                                <w:szCs w:val="20"/>
                              </w:rPr>
                            </w:pPr>
                            <w:r w:rsidRPr="00401C73">
                              <w:rPr>
                                <w:rFonts w:eastAsia="Malgun Gothic" w:cs="Times New Roman"/>
                                <w:kern w:val="0"/>
                                <w:szCs w:val="20"/>
                                <w:lang w:eastAsia="ko-KR"/>
                              </w:rPr>
                              <w:t>For a DCI that can schedule multiple PDSCHs,</w:t>
                            </w:r>
                          </w:p>
                          <w:p w14:paraId="2AC31875" w14:textId="77777777" w:rsidR="000E090B" w:rsidRPr="00401C73" w:rsidRDefault="000E090B" w:rsidP="00401C73">
                            <w:pPr>
                              <w:widowControl/>
                              <w:numPr>
                                <w:ilvl w:val="0"/>
                                <w:numId w:val="8"/>
                              </w:numPr>
                              <w:spacing w:line="256" w:lineRule="auto"/>
                              <w:contextualSpacing/>
                              <w:jc w:val="left"/>
                              <w:rPr>
                                <w:rFonts w:eastAsia="Malgun Gothic" w:cs="Times New Roman"/>
                                <w:kern w:val="0"/>
                                <w:szCs w:val="20"/>
                              </w:rPr>
                            </w:pPr>
                            <w:r w:rsidRPr="00401C73">
                              <w:rPr>
                                <w:rFonts w:eastAsia="Malgun Gothic" w:cs="Times New Roman"/>
                                <w:kern w:val="0"/>
                                <w:szCs w:val="20"/>
                                <w:lang w:eastAsia="ko-KR"/>
                              </w:rPr>
                              <w:t>NDI for the 1</w:t>
                            </w:r>
                            <w:r w:rsidRPr="00401C73">
                              <w:rPr>
                                <w:rFonts w:eastAsia="Malgun Gothic" w:cs="Times New Roman"/>
                                <w:kern w:val="0"/>
                                <w:szCs w:val="20"/>
                                <w:vertAlign w:val="superscript"/>
                                <w:lang w:eastAsia="ko-KR"/>
                              </w:rPr>
                              <w:t>st</w:t>
                            </w:r>
                            <w:r w:rsidRPr="00401C73">
                              <w:rPr>
                                <w:rFonts w:eastAsia="Malgun Gothic" w:cs="Times New Roman"/>
                                <w:kern w:val="0"/>
                                <w:szCs w:val="20"/>
                                <w:lang w:eastAsia="ko-KR"/>
                              </w:rPr>
                              <w:t xml:space="preserve"> TB: This is signaled per PDSCH and applies to the first TB of each PDSCH</w:t>
                            </w:r>
                          </w:p>
                          <w:p w14:paraId="198E043E" w14:textId="77777777" w:rsidR="000E090B" w:rsidRPr="00401C73" w:rsidRDefault="000E090B" w:rsidP="00401C73">
                            <w:pPr>
                              <w:widowControl/>
                              <w:numPr>
                                <w:ilvl w:val="0"/>
                                <w:numId w:val="8"/>
                              </w:numPr>
                              <w:spacing w:line="256" w:lineRule="auto"/>
                              <w:contextualSpacing/>
                              <w:jc w:val="left"/>
                              <w:rPr>
                                <w:rFonts w:eastAsia="Malgun Gothic" w:cs="Times New Roman"/>
                                <w:kern w:val="0"/>
                                <w:szCs w:val="20"/>
                              </w:rPr>
                            </w:pPr>
                            <w:r w:rsidRPr="00401C73">
                              <w:rPr>
                                <w:rFonts w:eastAsia="Malgun Gothic" w:cs="Times New Roman"/>
                                <w:kern w:val="0"/>
                                <w:szCs w:val="20"/>
                                <w:lang w:eastAsia="ko-KR"/>
                              </w:rPr>
                              <w:t>RV for the 1</w:t>
                            </w:r>
                            <w:r w:rsidRPr="00401C73">
                              <w:rPr>
                                <w:rFonts w:eastAsia="Malgun Gothic" w:cs="Times New Roman"/>
                                <w:kern w:val="0"/>
                                <w:szCs w:val="20"/>
                                <w:vertAlign w:val="superscript"/>
                                <w:lang w:eastAsia="ko-KR"/>
                              </w:rPr>
                              <w:t>st</w:t>
                            </w:r>
                            <w:r w:rsidRPr="00401C73">
                              <w:rPr>
                                <w:rFonts w:eastAsia="Malgun Gothic" w:cs="Times New Roman"/>
                                <w:kern w:val="0"/>
                                <w:szCs w:val="20"/>
                                <w:lang w:eastAsia="ko-KR"/>
                              </w:rPr>
                              <w:t xml:space="preserve"> TB: This is signaled per PDSCH, with 2 bits if only a single PDSCH is scheduled or 1 bit for each PDSCH otherwise and applies to the first TB of each PDSCH</w:t>
                            </w:r>
                          </w:p>
                          <w:p w14:paraId="784579CA" w14:textId="77777777" w:rsidR="000E090B" w:rsidRPr="00401C73" w:rsidRDefault="000E090B" w:rsidP="00401C73">
                            <w:pPr>
                              <w:widowControl/>
                              <w:spacing w:line="256" w:lineRule="auto"/>
                              <w:contextualSpacing/>
                              <w:rPr>
                                <w:rFonts w:eastAsia="Malgun Gothic" w:cs="Times New Roman"/>
                                <w:kern w:val="0"/>
                                <w:szCs w:val="20"/>
                              </w:rPr>
                            </w:pPr>
                          </w:p>
                          <w:p w14:paraId="1C5E2E39" w14:textId="77777777" w:rsidR="000E090B" w:rsidRPr="00401C73" w:rsidRDefault="000E090B" w:rsidP="00401C73">
                            <w:pPr>
                              <w:widowControl/>
                              <w:spacing w:line="252" w:lineRule="auto"/>
                              <w:jc w:val="left"/>
                              <w:rPr>
                                <w:rFonts w:eastAsia="Batang" w:cs="Times New Roman"/>
                                <w:kern w:val="0"/>
                                <w:szCs w:val="20"/>
                                <w:lang w:val="en-GB"/>
                              </w:rPr>
                            </w:pPr>
                            <w:r w:rsidRPr="00401C73">
                              <w:rPr>
                                <w:rFonts w:eastAsia="Batang" w:cs="Times New Roman"/>
                                <w:kern w:val="0"/>
                                <w:szCs w:val="20"/>
                                <w:highlight w:val="green"/>
                                <w:lang w:val="en-GB"/>
                              </w:rPr>
                              <w:t>Agreement:</w:t>
                            </w:r>
                            <w:r w:rsidRPr="00401C73">
                              <w:rPr>
                                <w:rFonts w:eastAsia="Batang" w:cs="Times New Roman"/>
                                <w:kern w:val="0"/>
                                <w:szCs w:val="20"/>
                                <w:lang w:val="en-GB"/>
                              </w:rPr>
                              <w:t xml:space="preserve"> (RAN1#106bis-e)</w:t>
                            </w:r>
                          </w:p>
                          <w:p w14:paraId="642013A7" w14:textId="77777777" w:rsidR="000E090B" w:rsidRPr="00401C73" w:rsidRDefault="000E090B" w:rsidP="00401C73">
                            <w:pPr>
                              <w:widowControl/>
                              <w:spacing w:line="252" w:lineRule="auto"/>
                              <w:jc w:val="left"/>
                              <w:rPr>
                                <w:rFonts w:eastAsia="Batang" w:cs="Times New Roman"/>
                                <w:kern w:val="0"/>
                                <w:szCs w:val="20"/>
                                <w:lang w:val="en-GB"/>
                              </w:rPr>
                            </w:pPr>
                            <w:r w:rsidRPr="00401C73">
                              <w:rPr>
                                <w:rFonts w:eastAsia="Batang" w:cs="Times New Roman"/>
                                <w:kern w:val="0"/>
                                <w:szCs w:val="20"/>
                                <w:lang w:val="en-GB" w:eastAsia="en-US"/>
                              </w:rPr>
                              <w:t>For a DCI that can schedule multiple PDSCHs, and if RRC parameter configures that two codeword transmission is enabled,</w:t>
                            </w:r>
                          </w:p>
                          <w:p w14:paraId="3D9ECA6E" w14:textId="77777777" w:rsidR="000E090B" w:rsidRPr="00401C73" w:rsidRDefault="000E090B" w:rsidP="00401C73">
                            <w:pPr>
                              <w:widowControl/>
                              <w:numPr>
                                <w:ilvl w:val="0"/>
                                <w:numId w:val="8"/>
                              </w:numPr>
                              <w:spacing w:line="252" w:lineRule="auto"/>
                              <w:jc w:val="left"/>
                              <w:rPr>
                                <w:rFonts w:eastAsia="Batang" w:cs="Times New Roman"/>
                                <w:kern w:val="0"/>
                                <w:szCs w:val="20"/>
                                <w:lang w:val="en-GB" w:eastAsia="en-US"/>
                              </w:rPr>
                            </w:pPr>
                            <w:r w:rsidRPr="00401C73">
                              <w:rPr>
                                <w:rFonts w:eastAsia="Batang" w:cs="Times New Roman"/>
                                <w:kern w:val="0"/>
                                <w:szCs w:val="20"/>
                                <w:lang w:val="en-GB" w:eastAsia="en-US"/>
                              </w:rPr>
                              <w:t>NDI for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This is signalled per PDSCH and applies to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of each PDSCH</w:t>
                            </w:r>
                          </w:p>
                          <w:p w14:paraId="0FC8B2DC" w14:textId="77777777" w:rsidR="000E090B" w:rsidRPr="00401C73" w:rsidRDefault="000E090B" w:rsidP="00401C73">
                            <w:pPr>
                              <w:widowControl/>
                              <w:numPr>
                                <w:ilvl w:val="0"/>
                                <w:numId w:val="8"/>
                              </w:numPr>
                              <w:spacing w:line="252" w:lineRule="auto"/>
                              <w:jc w:val="left"/>
                              <w:rPr>
                                <w:rFonts w:ascii="Times" w:eastAsia="Batang" w:hAnsi="Times" w:cs="Times"/>
                                <w:kern w:val="0"/>
                                <w:szCs w:val="24"/>
                                <w:lang w:val="en-GB" w:eastAsia="en-US"/>
                              </w:rPr>
                            </w:pPr>
                            <w:r w:rsidRPr="00401C73">
                              <w:rPr>
                                <w:rFonts w:eastAsia="Batang" w:cs="Times New Roman"/>
                                <w:kern w:val="0"/>
                                <w:szCs w:val="20"/>
                                <w:lang w:val="en-GB" w:eastAsia="en-US"/>
                              </w:rPr>
                              <w:t>RV for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This is signalled per PDSCH, with 2 bits if only a single PDSCH is scheduled or 1 bit for each PDSCH otherwise and applies to the 2</w:t>
                            </w:r>
                            <w:r w:rsidRPr="00401C73">
                              <w:rPr>
                                <w:rFonts w:eastAsia="Batang" w:cs="Times New Roman"/>
                                <w:kern w:val="0"/>
                                <w:szCs w:val="20"/>
                                <w:vertAlign w:val="superscript"/>
                                <w:lang w:val="en-GB" w:eastAsia="en-US"/>
                              </w:rPr>
                              <w:t>nd</w:t>
                            </w:r>
                            <w:r w:rsidRPr="00401C73">
                              <w:rPr>
                                <w:rFonts w:eastAsia="Batang" w:cs="Times New Roman"/>
                                <w:kern w:val="0"/>
                                <w:szCs w:val="20"/>
                                <w:lang w:val="en-GB" w:eastAsia="en-US"/>
                              </w:rPr>
                              <w:t xml:space="preserve"> TB of each PDSCH</w:t>
                            </w:r>
                          </w:p>
                        </w:tc>
                      </w:tr>
                    </w:tbl>
                    <w:p w14:paraId="1EEAE90D" w14:textId="77777777" w:rsidR="000E090B" w:rsidRPr="00401C73" w:rsidRDefault="000E090B" w:rsidP="00401C73">
                      <w:pPr>
                        <w:widowControl/>
                        <w:ind w:firstLineChars="100" w:firstLine="200"/>
                        <w:rPr>
                          <w:rFonts w:ascii="Times" w:eastAsia="Batang" w:hAnsi="Times" w:cs="Times New Roman"/>
                          <w:kern w:val="0"/>
                          <w:szCs w:val="24"/>
                          <w:lang w:eastAsia="ko-KR"/>
                        </w:rPr>
                      </w:pPr>
                    </w:p>
                    <w:p w14:paraId="34FB4D39" w14:textId="77777777" w:rsidR="000E090B" w:rsidRPr="00401C73" w:rsidRDefault="000E090B"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Above clarification also applies to the DCI scheduling multiple PUSCHs, i.e., NDI/RV fields in the DCI correspond to scheduled PUSCHs indicated by the TDRA information field.</w:t>
                      </w:r>
                    </w:p>
                    <w:p w14:paraId="27CE51B6" w14:textId="77777777" w:rsidR="000E090B" w:rsidRPr="00401C73" w:rsidRDefault="000E090B" w:rsidP="00401C73">
                      <w:pPr>
                        <w:widowControl/>
                        <w:numPr>
                          <w:ilvl w:val="0"/>
                          <w:numId w:val="8"/>
                        </w:numPr>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The following example change to 38.214 Sections 5.1.3 and 6.1.4 can be recommended to the editor of 38.214 to use at the editor’s discretion</w:t>
                      </w:r>
                    </w:p>
                    <w:p w14:paraId="1BD97B42" w14:textId="77777777" w:rsidR="000E090B" w:rsidRPr="00570B06" w:rsidRDefault="000E090B" w:rsidP="00401C73">
                      <w:pPr>
                        <w:widowControl/>
                        <w:autoSpaceDE w:val="0"/>
                        <w:autoSpaceDN w:val="0"/>
                      </w:pPr>
                    </w:p>
                  </w:txbxContent>
                </v:textbox>
                <w10:anchorlock/>
              </v:shape>
            </w:pict>
          </mc:Fallback>
        </mc:AlternateContent>
      </w:r>
    </w:p>
    <w:p w14:paraId="66348C9F" w14:textId="1580136D" w:rsidR="00401C73" w:rsidRPr="00E57FE1" w:rsidRDefault="00401C73" w:rsidP="00974D77">
      <w:r>
        <w:rPr>
          <w:rFonts w:eastAsia="宋体"/>
          <w:noProof/>
        </w:rPr>
        <w:lastRenderedPageBreak/>
        <mc:AlternateContent>
          <mc:Choice Requires="wps">
            <w:drawing>
              <wp:inline distT="0" distB="0" distL="0" distR="0" wp14:anchorId="6D75ED13" wp14:editId="661B4492">
                <wp:extent cx="5755005" cy="2233914"/>
                <wp:effectExtent l="0" t="0" r="17145" b="1460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233914"/>
                        </a:xfrm>
                        <a:prstGeom prst="rect">
                          <a:avLst/>
                        </a:prstGeom>
                        <a:solidFill>
                          <a:srgbClr val="FFFFFF"/>
                        </a:solidFill>
                        <a:ln w="9525">
                          <a:solidFill>
                            <a:srgbClr val="000000"/>
                          </a:solidFill>
                          <a:miter lim="800000"/>
                          <a:headEnd/>
                          <a:tailEnd/>
                        </a:ln>
                      </wps:spPr>
                      <wps:txbx>
                        <w:txbxContent>
                          <w:p w14:paraId="0562E9B4" w14:textId="77777777" w:rsidR="000E090B" w:rsidRPr="00401C73" w:rsidRDefault="000E090B" w:rsidP="00401C73">
                            <w:pPr>
                              <w:widowControl/>
                              <w:jc w:val="left"/>
                              <w:rPr>
                                <w:rFonts w:ascii="Times" w:eastAsia="Batang" w:hAnsi="Times" w:cs="Times New Roman"/>
                                <w:b/>
                                <w:bCs/>
                                <w:iCs/>
                                <w:kern w:val="0"/>
                                <w:szCs w:val="24"/>
                                <w:u w:val="single"/>
                                <w:lang w:val="en-GB" w:eastAsia="x-none"/>
                              </w:rPr>
                            </w:pPr>
                            <w:r w:rsidRPr="00401C73">
                              <w:rPr>
                                <w:rFonts w:ascii="Times" w:eastAsia="Batang" w:hAnsi="Times" w:cs="Times New Roman"/>
                                <w:b/>
                                <w:bCs/>
                                <w:iCs/>
                                <w:kern w:val="0"/>
                                <w:szCs w:val="24"/>
                                <w:u w:val="single"/>
                                <w:lang w:val="en-GB" w:eastAsia="x-none"/>
                              </w:rPr>
                              <w:t>Conclusion</w:t>
                            </w:r>
                          </w:p>
                          <w:p w14:paraId="3EAC46ED" w14:textId="77777777" w:rsidR="000E090B" w:rsidRPr="00401C73" w:rsidRDefault="000E090B" w:rsidP="00401C73">
                            <w:pPr>
                              <w:widowControl/>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1"/>
                            </w:tblGrid>
                            <w:tr w:rsidR="000E090B" w:rsidRPr="00401C73" w14:paraId="52FB82F0" w14:textId="77777777" w:rsidTr="00D32734">
                              <w:tc>
                                <w:tcPr>
                                  <w:tcW w:w="9381" w:type="dxa"/>
                                  <w:shd w:val="clear" w:color="auto" w:fill="auto"/>
                                </w:tcPr>
                                <w:p w14:paraId="7229D633" w14:textId="77777777" w:rsidR="000E090B" w:rsidRPr="00401C73" w:rsidRDefault="000E090B" w:rsidP="00401C73">
                                  <w:pPr>
                                    <w:widowControl/>
                                    <w:wordWrap w:val="0"/>
                                    <w:autoSpaceDE w:val="0"/>
                                    <w:autoSpaceDN w:val="0"/>
                                    <w:rPr>
                                      <w:rFonts w:ascii="Malgun Gothic" w:eastAsia="Malgun Gothic" w:hAnsi="Malgun Gothic" w:cs="Calibri"/>
                                      <w:color w:val="1F497D"/>
                                      <w:kern w:val="0"/>
                                      <w:szCs w:val="24"/>
                                      <w:lang w:eastAsia="ko-KR"/>
                                    </w:rPr>
                                  </w:pPr>
                                  <w:r w:rsidRPr="00401C73">
                                    <w:rPr>
                                      <w:rFonts w:eastAsia="Gulim" w:cs="Times New Roman"/>
                                      <w:kern w:val="0"/>
                                      <w:szCs w:val="20"/>
                                      <w:highlight w:val="green"/>
                                    </w:rPr>
                                    <w:t>Agreement:</w:t>
                                  </w:r>
                                  <w:r w:rsidRPr="00401C73">
                                    <w:rPr>
                                      <w:rFonts w:eastAsia="Gulim" w:cs="Times New Roman"/>
                                      <w:kern w:val="0"/>
                                      <w:szCs w:val="20"/>
                                    </w:rPr>
                                    <w:t xml:space="preserve"> (RAN1#105-e)</w:t>
                                  </w:r>
                                </w:p>
                                <w:p w14:paraId="4A0B5624" w14:textId="77777777" w:rsidR="000E090B" w:rsidRPr="00401C73" w:rsidRDefault="000E090B" w:rsidP="00401C73">
                                  <w:pPr>
                                    <w:widowControl/>
                                    <w:numPr>
                                      <w:ilvl w:val="0"/>
                                      <w:numId w:val="8"/>
                                    </w:numPr>
                                    <w:spacing w:line="252" w:lineRule="auto"/>
                                    <w:jc w:val="left"/>
                                    <w:rPr>
                                      <w:rFonts w:eastAsia="Times New Roman" w:cs="Times New Roman"/>
                                      <w:kern w:val="0"/>
                                      <w:szCs w:val="24"/>
                                    </w:rPr>
                                  </w:pPr>
                                  <w:r w:rsidRPr="00401C73">
                                    <w:rPr>
                                      <w:rFonts w:eastAsia="Times New Roman" w:cs="Times New Roman"/>
                                      <w:kern w:val="0"/>
                                      <w:szCs w:val="24"/>
                                      <w:lang w:val="en-GB" w:eastAsia="ko-KR"/>
                                    </w:rPr>
                                    <w:t xml:space="preserve">At least for 120 kHz SCS, for </w:t>
                                  </w:r>
                                  <w:r w:rsidRPr="00401C73">
                                    <w:rPr>
                                      <w:rFonts w:ascii="Times" w:eastAsia="Times New Roman" w:hAnsi="Times" w:cs="Times"/>
                                      <w:kern w:val="0"/>
                                      <w:szCs w:val="24"/>
                                      <w:lang w:val="en-GB" w:eastAsia="ko-KR"/>
                                    </w:rPr>
                                    <w:t>a DCI that can schedule multiple PUSCHs and is configured with the TDRA table containing at least one row with multiple SLIVs,</w:t>
                                  </w:r>
                                </w:p>
                                <w:p w14:paraId="2FF48769" w14:textId="77777777" w:rsidR="000E090B" w:rsidRPr="00401C73" w:rsidRDefault="000E090B" w:rsidP="00401C73">
                                  <w:pPr>
                                    <w:widowControl/>
                                    <w:numPr>
                                      <w:ilvl w:val="1"/>
                                      <w:numId w:val="8"/>
                                    </w:numPr>
                                    <w:spacing w:line="252" w:lineRule="auto"/>
                                    <w:jc w:val="left"/>
                                    <w:rPr>
                                      <w:rFonts w:eastAsia="Times New Roman" w:cs="Times New Roman"/>
                                      <w:kern w:val="0"/>
                                      <w:szCs w:val="24"/>
                                      <w:lang w:val="en-GB" w:eastAsia="ko-KR"/>
                                    </w:rPr>
                                  </w:pPr>
                                  <w:r w:rsidRPr="00401C73">
                                    <w:rPr>
                                      <w:rFonts w:ascii="Times" w:eastAsia="Times New Roman" w:hAnsi="Times" w:cs="Times"/>
                                      <w:kern w:val="0"/>
                                      <w:szCs w:val="24"/>
                                      <w:lang w:val="en-GB"/>
                                    </w:rPr>
                                    <w:t xml:space="preserve">If </w:t>
                                  </w:r>
                                  <w:r w:rsidRPr="00401C73">
                                    <w:rPr>
                                      <w:rFonts w:eastAsia="Times New Roman" w:cs="Times New Roman"/>
                                      <w:kern w:val="0"/>
                                      <w:szCs w:val="24"/>
                                      <w:lang w:val="en-GB" w:eastAsia="ko-KR"/>
                                    </w:rPr>
                                    <w:t xml:space="preserve">CBG-based (re)transmission is configured, </w:t>
                                  </w:r>
                                  <w:r w:rsidRPr="00401C73">
                                    <w:rPr>
                                      <w:rFonts w:ascii="Times" w:eastAsia="Times New Roman" w:hAnsi="Times" w:cs="Times"/>
                                      <w:kern w:val="0"/>
                                      <w:szCs w:val="24"/>
                                      <w:lang w:val="en-GB"/>
                                    </w:rPr>
                                    <w:t>CBGTI field is not present when more than one PUSCHs are scheduled, but is present when a single PUSCH is scheduled, as in Rel-16.</w:t>
                                  </w:r>
                                </w:p>
                              </w:tc>
                            </w:tr>
                          </w:tbl>
                          <w:p w14:paraId="15DB0915" w14:textId="77777777" w:rsidR="000E090B" w:rsidRPr="00401C73" w:rsidRDefault="000E090B" w:rsidP="00401C73">
                            <w:pPr>
                              <w:widowControl/>
                              <w:jc w:val="left"/>
                              <w:rPr>
                                <w:rFonts w:ascii="Times" w:eastAsia="Batang" w:hAnsi="Times" w:cs="Times New Roman"/>
                                <w:iCs/>
                                <w:kern w:val="0"/>
                                <w:szCs w:val="24"/>
                                <w:lang w:val="en-GB" w:eastAsia="x-none"/>
                              </w:rPr>
                            </w:pPr>
                          </w:p>
                          <w:p w14:paraId="6B14BC13" w14:textId="77777777" w:rsidR="000E090B" w:rsidRPr="00E57FE1" w:rsidRDefault="000E090B" w:rsidP="00401C73">
                            <w:pPr>
                              <w:widowControl/>
                              <w:autoSpaceDE w:val="0"/>
                              <w:autoSpaceDN w:val="0"/>
                              <w:rPr>
                                <w:lang w:val="en-GB"/>
                              </w:rPr>
                            </w:pPr>
                          </w:p>
                        </w:txbxContent>
                      </wps:txbx>
                      <wps:bodyPr rot="0" vert="horz" wrap="square" lIns="91440" tIns="45720" rIns="91440" bIns="45720" anchor="t" anchorCtr="0" upright="1">
                        <a:noAutofit/>
                      </wps:bodyPr>
                    </wps:wsp>
                  </a:graphicData>
                </a:graphic>
              </wp:inline>
            </w:drawing>
          </mc:Choice>
          <mc:Fallback>
            <w:pict>
              <v:shape w14:anchorId="6D75ED13" id="文本框 3" o:spid="_x0000_s1029" type="#_x0000_t202" style="width:453.15pt;height:17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">
                <v:textbox>
                  <w:txbxContent>
                    <w:p w14:paraId="0562E9B4" w14:textId="77777777" w:rsidR="000E090B" w:rsidRPr="00401C73" w:rsidRDefault="000E090B" w:rsidP="00401C73">
                      <w:pPr>
                        <w:widowControl/>
                        <w:jc w:val="left"/>
                        <w:rPr>
                          <w:rFonts w:ascii="Times" w:eastAsia="Batang" w:hAnsi="Times" w:cs="Times New Roman"/>
                          <w:b/>
                          <w:bCs/>
                          <w:iCs/>
                          <w:kern w:val="0"/>
                          <w:szCs w:val="24"/>
                          <w:u w:val="single"/>
                          <w:lang w:val="en-GB" w:eastAsia="x-none"/>
                        </w:rPr>
                      </w:pPr>
                      <w:r w:rsidRPr="00401C73">
                        <w:rPr>
                          <w:rFonts w:ascii="Times" w:eastAsia="Batang" w:hAnsi="Times" w:cs="Times New Roman"/>
                          <w:b/>
                          <w:bCs/>
                          <w:iCs/>
                          <w:kern w:val="0"/>
                          <w:szCs w:val="24"/>
                          <w:u w:val="single"/>
                          <w:lang w:val="en-GB" w:eastAsia="x-none"/>
                        </w:rPr>
                        <w:t>Conclusion</w:t>
                      </w:r>
                    </w:p>
                    <w:p w14:paraId="3EAC46ED" w14:textId="77777777" w:rsidR="000E090B" w:rsidRPr="00401C73" w:rsidRDefault="000E090B" w:rsidP="00401C73">
                      <w:pPr>
                        <w:widowControl/>
                        <w:jc w:val="left"/>
                        <w:rPr>
                          <w:rFonts w:ascii="Times" w:eastAsia="Batang" w:hAnsi="Times" w:cs="Times New Roman"/>
                          <w:iCs/>
                          <w:kern w:val="0"/>
                          <w:szCs w:val="24"/>
                          <w:lang w:val="en-GB" w:eastAsia="x-none"/>
                        </w:rPr>
                      </w:pPr>
                      <w:r w:rsidRPr="00401C73">
                        <w:rPr>
                          <w:rFonts w:ascii="Times" w:eastAsia="Batang" w:hAnsi="Times" w:cs="Times New Roman"/>
                          <w:iCs/>
                          <w:kern w:val="0"/>
                          <w:szCs w:val="24"/>
                          <w:lang w:val="en-GB" w:eastAsia="x-none"/>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1"/>
                      </w:tblGrid>
                      <w:tr w:rsidR="000E090B" w:rsidRPr="00401C73" w14:paraId="52FB82F0" w14:textId="77777777" w:rsidTr="00D32734">
                        <w:tc>
                          <w:tcPr>
                            <w:tcW w:w="9381" w:type="dxa"/>
                            <w:shd w:val="clear" w:color="auto" w:fill="auto"/>
                          </w:tcPr>
                          <w:p w14:paraId="7229D633" w14:textId="77777777" w:rsidR="000E090B" w:rsidRPr="00401C73" w:rsidRDefault="000E090B" w:rsidP="00401C73">
                            <w:pPr>
                              <w:widowControl/>
                              <w:wordWrap w:val="0"/>
                              <w:autoSpaceDE w:val="0"/>
                              <w:autoSpaceDN w:val="0"/>
                              <w:rPr>
                                <w:rFonts w:ascii="Malgun Gothic" w:eastAsia="Malgun Gothic" w:hAnsi="Malgun Gothic" w:cs="Calibri"/>
                                <w:color w:val="1F497D"/>
                                <w:kern w:val="0"/>
                                <w:szCs w:val="24"/>
                                <w:lang w:eastAsia="ko-KR"/>
                              </w:rPr>
                            </w:pPr>
                            <w:r w:rsidRPr="00401C73">
                              <w:rPr>
                                <w:rFonts w:eastAsia="Gulim" w:cs="Times New Roman"/>
                                <w:kern w:val="0"/>
                                <w:szCs w:val="20"/>
                                <w:highlight w:val="green"/>
                              </w:rPr>
                              <w:t>Agreement:</w:t>
                            </w:r>
                            <w:r w:rsidRPr="00401C73">
                              <w:rPr>
                                <w:rFonts w:eastAsia="Gulim" w:cs="Times New Roman"/>
                                <w:kern w:val="0"/>
                                <w:szCs w:val="20"/>
                              </w:rPr>
                              <w:t xml:space="preserve"> (RAN1#105-e)</w:t>
                            </w:r>
                          </w:p>
                          <w:p w14:paraId="4A0B5624" w14:textId="77777777" w:rsidR="000E090B" w:rsidRPr="00401C73" w:rsidRDefault="000E090B" w:rsidP="00401C73">
                            <w:pPr>
                              <w:widowControl/>
                              <w:numPr>
                                <w:ilvl w:val="0"/>
                                <w:numId w:val="8"/>
                              </w:numPr>
                              <w:spacing w:line="252" w:lineRule="auto"/>
                              <w:jc w:val="left"/>
                              <w:rPr>
                                <w:rFonts w:eastAsia="Times New Roman" w:cs="Times New Roman"/>
                                <w:kern w:val="0"/>
                                <w:szCs w:val="24"/>
                              </w:rPr>
                            </w:pPr>
                            <w:r w:rsidRPr="00401C73">
                              <w:rPr>
                                <w:rFonts w:eastAsia="Times New Roman" w:cs="Times New Roman"/>
                                <w:kern w:val="0"/>
                                <w:szCs w:val="24"/>
                                <w:lang w:val="en-GB" w:eastAsia="ko-KR"/>
                              </w:rPr>
                              <w:t xml:space="preserve">At least for 120 kHz SCS, for </w:t>
                            </w:r>
                            <w:r w:rsidRPr="00401C73">
                              <w:rPr>
                                <w:rFonts w:ascii="Times" w:eastAsia="Times New Roman" w:hAnsi="Times" w:cs="Times"/>
                                <w:kern w:val="0"/>
                                <w:szCs w:val="24"/>
                                <w:lang w:val="en-GB" w:eastAsia="ko-KR"/>
                              </w:rPr>
                              <w:t>a DCI that can schedule multiple PUSCHs and is configured with the TDRA table containing at least one row with multiple SLIVs,</w:t>
                            </w:r>
                          </w:p>
                          <w:p w14:paraId="2FF48769" w14:textId="77777777" w:rsidR="000E090B" w:rsidRPr="00401C73" w:rsidRDefault="000E090B" w:rsidP="00401C73">
                            <w:pPr>
                              <w:widowControl/>
                              <w:numPr>
                                <w:ilvl w:val="1"/>
                                <w:numId w:val="8"/>
                              </w:numPr>
                              <w:spacing w:line="252" w:lineRule="auto"/>
                              <w:jc w:val="left"/>
                              <w:rPr>
                                <w:rFonts w:eastAsia="Times New Roman" w:cs="Times New Roman"/>
                                <w:kern w:val="0"/>
                                <w:szCs w:val="24"/>
                                <w:lang w:val="en-GB" w:eastAsia="ko-KR"/>
                              </w:rPr>
                            </w:pPr>
                            <w:r w:rsidRPr="00401C73">
                              <w:rPr>
                                <w:rFonts w:ascii="Times" w:eastAsia="Times New Roman" w:hAnsi="Times" w:cs="Times"/>
                                <w:kern w:val="0"/>
                                <w:szCs w:val="24"/>
                                <w:lang w:val="en-GB"/>
                              </w:rPr>
                              <w:t xml:space="preserve">If </w:t>
                            </w:r>
                            <w:r w:rsidRPr="00401C73">
                              <w:rPr>
                                <w:rFonts w:eastAsia="Times New Roman" w:cs="Times New Roman"/>
                                <w:kern w:val="0"/>
                                <w:szCs w:val="24"/>
                                <w:lang w:val="en-GB" w:eastAsia="ko-KR"/>
                              </w:rPr>
                              <w:t xml:space="preserve">CBG-based (re)transmission is configured, </w:t>
                            </w:r>
                            <w:r w:rsidRPr="00401C73">
                              <w:rPr>
                                <w:rFonts w:ascii="Times" w:eastAsia="Times New Roman" w:hAnsi="Times" w:cs="Times"/>
                                <w:kern w:val="0"/>
                                <w:szCs w:val="24"/>
                                <w:lang w:val="en-GB"/>
                              </w:rPr>
                              <w:t>CBGTI field is not present when more than one PUSCHs are scheduled, but is present when a single PUSCH is scheduled, as in Rel-16.</w:t>
                            </w:r>
                          </w:p>
                        </w:tc>
                      </w:tr>
                    </w:tbl>
                    <w:p w14:paraId="15DB0915" w14:textId="77777777" w:rsidR="000E090B" w:rsidRPr="00401C73" w:rsidRDefault="000E090B" w:rsidP="00401C73">
                      <w:pPr>
                        <w:widowControl/>
                        <w:jc w:val="left"/>
                        <w:rPr>
                          <w:rFonts w:ascii="Times" w:eastAsia="Batang" w:hAnsi="Times" w:cs="Times New Roman"/>
                          <w:iCs/>
                          <w:kern w:val="0"/>
                          <w:szCs w:val="24"/>
                          <w:lang w:val="en-GB" w:eastAsia="x-none"/>
                        </w:rPr>
                      </w:pPr>
                    </w:p>
                    <w:p w14:paraId="6B14BC13" w14:textId="77777777" w:rsidR="000E090B" w:rsidRPr="00E57FE1" w:rsidRDefault="000E090B" w:rsidP="00401C73">
                      <w:pPr>
                        <w:widowControl/>
                        <w:autoSpaceDE w:val="0"/>
                        <w:autoSpaceDN w:val="0"/>
                        <w:rPr>
                          <w:lang w:val="en-GB"/>
                        </w:rPr>
                      </w:pPr>
                    </w:p>
                  </w:txbxContent>
                </v:textbox>
                <w10:anchorlock/>
              </v:shape>
            </w:pict>
          </mc:Fallback>
        </mc:AlternateContent>
      </w:r>
    </w:p>
    <w:p w14:paraId="0C017F10" w14:textId="77777777" w:rsidR="00E32962" w:rsidRDefault="00E32962" w:rsidP="00B16AE0">
      <w:pPr>
        <w:rPr>
          <w:iCs/>
          <w:lang w:eastAsia="ko-KR"/>
        </w:rPr>
      </w:pPr>
      <w:r>
        <w:rPr>
          <w:iCs/>
          <w:lang w:eastAsia="ko-KR"/>
        </w:rPr>
        <w:t>Here our views on Case 3/5/6/7 are provided as below.</w:t>
      </w:r>
    </w:p>
    <w:p w14:paraId="75901C2F" w14:textId="79C72945" w:rsidR="00E32962" w:rsidRPr="00E57FE1" w:rsidRDefault="00B16AE0" w:rsidP="00E57FE1">
      <w:pPr>
        <w:pStyle w:val="a6"/>
        <w:widowControl/>
        <w:numPr>
          <w:ilvl w:val="0"/>
          <w:numId w:val="34"/>
        </w:numPr>
        <w:spacing w:before="120" w:after="120"/>
        <w:ind w:firstLineChars="0"/>
        <w:rPr>
          <w:rFonts w:cs="Times New Roman"/>
          <w:b/>
          <w:kern w:val="0"/>
          <w:szCs w:val="20"/>
        </w:rPr>
      </w:pPr>
      <w:r w:rsidRPr="00E57FE1">
        <w:rPr>
          <w:rFonts w:cs="Times New Roman"/>
          <w:b/>
          <w:kern w:val="0"/>
          <w:szCs w:val="20"/>
        </w:rPr>
        <w:t>Case 3</w:t>
      </w:r>
      <w:r w:rsidR="00E32962">
        <w:rPr>
          <w:rFonts w:cs="Times New Roman"/>
          <w:b/>
          <w:kern w:val="0"/>
          <w:szCs w:val="20"/>
        </w:rPr>
        <w:t>: A-CSI request</w:t>
      </w:r>
    </w:p>
    <w:p w14:paraId="0802EFBC" w14:textId="3A383F87" w:rsidR="00B16AE0" w:rsidRDefault="00D13B14" w:rsidP="00B16AE0">
      <w:pPr>
        <w:rPr>
          <w:iCs/>
          <w:lang w:eastAsia="ko-KR"/>
        </w:rPr>
      </w:pPr>
      <w:r>
        <w:rPr>
          <w:iCs/>
          <w:lang w:eastAsia="ko-KR"/>
        </w:rPr>
        <w:t xml:space="preserve">In our opinion, for A-CSI request, the number M can be determined based on the number of configured SLIVs in the TDRA row indicated by the DCI for simplicity. </w:t>
      </w:r>
      <w:r w:rsidR="00B16AE0">
        <w:rPr>
          <w:iCs/>
          <w:lang w:eastAsia="ko-KR"/>
        </w:rPr>
        <w:t xml:space="preserve">No additional rule </w:t>
      </w:r>
      <w:r w:rsidR="002B0C9A">
        <w:rPr>
          <w:iCs/>
          <w:lang w:eastAsia="ko-KR"/>
        </w:rPr>
        <w:t>needs to</w:t>
      </w:r>
      <w:r w:rsidR="00B16AE0">
        <w:rPr>
          <w:iCs/>
          <w:lang w:eastAsia="ko-KR"/>
        </w:rPr>
        <w:t xml:space="preserve"> be introduced, and it is up to </w:t>
      </w:r>
      <w:proofErr w:type="spellStart"/>
      <w:r w:rsidR="00B16AE0">
        <w:rPr>
          <w:iCs/>
          <w:lang w:eastAsia="ko-KR"/>
        </w:rPr>
        <w:t>gNB</w:t>
      </w:r>
      <w:proofErr w:type="spellEnd"/>
      <w:r w:rsidR="00B16AE0">
        <w:rPr>
          <w:iCs/>
          <w:lang w:eastAsia="ko-KR"/>
        </w:rPr>
        <w:t xml:space="preserve"> implementation to ensure the </w:t>
      </w:r>
      <w:r>
        <w:rPr>
          <w:iCs/>
          <w:lang w:eastAsia="ko-KR"/>
        </w:rPr>
        <w:t xml:space="preserve">scheduled </w:t>
      </w:r>
      <w:r w:rsidR="00B16AE0">
        <w:rPr>
          <w:iCs/>
          <w:lang w:eastAsia="ko-KR"/>
        </w:rPr>
        <w:t>PUSCH conveying a</w:t>
      </w:r>
      <w:r>
        <w:rPr>
          <w:iCs/>
          <w:lang w:eastAsia="ko-KR"/>
        </w:rPr>
        <w:t>n</w:t>
      </w:r>
      <w:r w:rsidR="00B16AE0">
        <w:rPr>
          <w:iCs/>
          <w:lang w:eastAsia="ko-KR"/>
        </w:rPr>
        <w:t xml:space="preserve"> A-CSI is valid.</w:t>
      </w:r>
    </w:p>
    <w:p w14:paraId="37421B74" w14:textId="0C54834E" w:rsidR="00D13B14" w:rsidRPr="00E91DB1" w:rsidRDefault="00D13B14" w:rsidP="00E91DB1">
      <w:pPr>
        <w:pStyle w:val="a4"/>
        <w:jc w:val="both"/>
        <w:rPr>
          <w:rFonts w:eastAsia="Malgun Gothic"/>
          <w:szCs w:val="20"/>
        </w:rPr>
      </w:pPr>
      <w:bookmarkStart w:id="9" w:name="_Ref95732989"/>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6292A">
        <w:rPr>
          <w:rFonts w:cs="Times New Roman"/>
          <w:noProof/>
          <w:szCs w:val="20"/>
        </w:rPr>
        <w:t>3</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sidR="00817B9D">
        <w:rPr>
          <w:rFonts w:cs="Times New Roman"/>
          <w:szCs w:val="20"/>
        </w:rPr>
        <w:t>multi-PUSCH scheduling</w:t>
      </w:r>
      <w:r w:rsidR="00817B9D">
        <w:rPr>
          <w:iCs/>
          <w:lang w:eastAsia="ko-KR"/>
        </w:rPr>
        <w:t xml:space="preserve"> and </w:t>
      </w:r>
      <w:r w:rsidR="00C90DD2">
        <w:rPr>
          <w:iCs/>
          <w:lang w:eastAsia="ko-KR"/>
        </w:rPr>
        <w:t>A-CSI request, the number M is determined based on the number of configured SLIVs in the TDRA row indicated by the DCI.</w:t>
      </w:r>
      <w:bookmarkEnd w:id="9"/>
    </w:p>
    <w:p w14:paraId="2403B8B7" w14:textId="27161B1F" w:rsidR="00E32962" w:rsidRPr="00E91DB1" w:rsidRDefault="00B16AE0" w:rsidP="00E91DB1">
      <w:pPr>
        <w:pStyle w:val="a6"/>
        <w:widowControl/>
        <w:numPr>
          <w:ilvl w:val="0"/>
          <w:numId w:val="34"/>
        </w:numPr>
        <w:spacing w:before="120" w:after="120"/>
        <w:ind w:firstLineChars="0"/>
        <w:rPr>
          <w:rFonts w:cs="Times New Roman"/>
          <w:b/>
          <w:kern w:val="0"/>
          <w:szCs w:val="20"/>
        </w:rPr>
      </w:pPr>
      <w:r w:rsidRPr="00E91DB1">
        <w:rPr>
          <w:rFonts w:cs="Times New Roman"/>
          <w:b/>
          <w:kern w:val="0"/>
          <w:szCs w:val="20"/>
        </w:rPr>
        <w:t>Case 5</w:t>
      </w:r>
      <w:r w:rsidR="00E32962" w:rsidRPr="00E91DB1">
        <w:rPr>
          <w:rFonts w:cs="Times New Roman"/>
          <w:b/>
          <w:kern w:val="0"/>
          <w:szCs w:val="20"/>
        </w:rPr>
        <w:t xml:space="preserve">: </w:t>
      </w:r>
      <w:proofErr w:type="spellStart"/>
      <w:r w:rsidRPr="00E91DB1">
        <w:rPr>
          <w:rFonts w:cs="Times New Roman"/>
          <w:b/>
          <w:kern w:val="0"/>
          <w:szCs w:val="20"/>
        </w:rPr>
        <w:t>O</w:t>
      </w:r>
      <w:r w:rsidR="00E32962" w:rsidRPr="00E91DB1">
        <w:rPr>
          <w:rFonts w:cs="Times New Roman"/>
          <w:b/>
          <w:kern w:val="0"/>
          <w:szCs w:val="20"/>
        </w:rPr>
        <w:t>o</w:t>
      </w:r>
      <w:r w:rsidRPr="00E91DB1">
        <w:rPr>
          <w:rFonts w:cs="Times New Roman"/>
          <w:b/>
          <w:kern w:val="0"/>
          <w:szCs w:val="20"/>
        </w:rPr>
        <w:t>O</w:t>
      </w:r>
      <w:proofErr w:type="spellEnd"/>
    </w:p>
    <w:p w14:paraId="51EF0FCE" w14:textId="353741F2" w:rsidR="00B16AE0" w:rsidRDefault="00B16AE0" w:rsidP="00B16AE0">
      <w:pPr>
        <w:rPr>
          <w:iCs/>
          <w:lang w:eastAsia="ko-KR"/>
        </w:rPr>
      </w:pPr>
      <w:r>
        <w:rPr>
          <w:iCs/>
          <w:lang w:eastAsia="ko-KR"/>
        </w:rPr>
        <w:t xml:space="preserve">In our </w:t>
      </w:r>
      <w:r w:rsidR="00817B9D">
        <w:rPr>
          <w:iCs/>
          <w:lang w:eastAsia="ko-KR"/>
        </w:rPr>
        <w:t>understanding</w:t>
      </w:r>
      <w:r>
        <w:rPr>
          <w:iCs/>
          <w:lang w:eastAsia="ko-KR"/>
        </w:rPr>
        <w:t xml:space="preserve">, an invalid PDSCH/PUSCH can be regarded as not scheduled </w:t>
      </w:r>
      <w:proofErr w:type="gramStart"/>
      <w:r w:rsidR="005E05FE">
        <w:rPr>
          <w:iCs/>
          <w:lang w:eastAsia="ko-KR"/>
        </w:rPr>
        <w:t xml:space="preserve">actually </w:t>
      </w:r>
      <w:r>
        <w:rPr>
          <w:iCs/>
          <w:lang w:eastAsia="ko-KR"/>
        </w:rPr>
        <w:t>by</w:t>
      </w:r>
      <w:proofErr w:type="gramEnd"/>
      <w:r>
        <w:rPr>
          <w:iCs/>
          <w:lang w:eastAsia="ko-KR"/>
        </w:rPr>
        <w:t xml:space="preserve"> the </w:t>
      </w:r>
      <w:proofErr w:type="spellStart"/>
      <w:r>
        <w:rPr>
          <w:iCs/>
          <w:lang w:eastAsia="ko-KR"/>
        </w:rPr>
        <w:t>gNB</w:t>
      </w:r>
      <w:proofErr w:type="spellEnd"/>
      <w:r>
        <w:rPr>
          <w:iCs/>
          <w:lang w:eastAsia="ko-KR"/>
        </w:rPr>
        <w:t xml:space="preserve">, and </w:t>
      </w:r>
      <w:proofErr w:type="spellStart"/>
      <w:r>
        <w:rPr>
          <w:iCs/>
          <w:lang w:eastAsia="ko-KR"/>
        </w:rPr>
        <w:t>OoO</w:t>
      </w:r>
      <w:proofErr w:type="spellEnd"/>
      <w:r>
        <w:rPr>
          <w:iCs/>
          <w:lang w:eastAsia="ko-KR"/>
        </w:rPr>
        <w:t xml:space="preserve"> rules are applied </w:t>
      </w:r>
      <w:r w:rsidR="00817B9D">
        <w:rPr>
          <w:iCs/>
          <w:lang w:eastAsia="ko-KR"/>
        </w:rPr>
        <w:t xml:space="preserve">only </w:t>
      </w:r>
      <w:r>
        <w:rPr>
          <w:iCs/>
          <w:lang w:eastAsia="ko-KR"/>
        </w:rPr>
        <w:t>to cases where PDSCH(s)/PUSCH(s) is(are) scheduled</w:t>
      </w:r>
      <w:r w:rsidR="005E05FE">
        <w:rPr>
          <w:iCs/>
          <w:lang w:eastAsia="ko-KR"/>
        </w:rPr>
        <w:t xml:space="preserve"> actually</w:t>
      </w:r>
      <w:r>
        <w:rPr>
          <w:iCs/>
          <w:lang w:eastAsia="ko-KR"/>
        </w:rPr>
        <w:t>.</w:t>
      </w:r>
      <w:r w:rsidR="00817B9D">
        <w:rPr>
          <w:iCs/>
          <w:lang w:eastAsia="ko-KR"/>
        </w:rPr>
        <w:t xml:space="preserve"> Otherwise, many cases will be </w:t>
      </w:r>
      <w:r w:rsidR="002B0C9A">
        <w:rPr>
          <w:iCs/>
          <w:lang w:eastAsia="ko-KR"/>
        </w:rPr>
        <w:t>ruled out</w:t>
      </w:r>
      <w:r w:rsidR="00817B9D">
        <w:rPr>
          <w:iCs/>
          <w:lang w:eastAsia="ko-KR"/>
        </w:rPr>
        <w:t xml:space="preserve"> unnecessarily, resulting in rather restrictive scheduling.</w:t>
      </w:r>
    </w:p>
    <w:p w14:paraId="2671FC26" w14:textId="2CAF75FD" w:rsidR="00C90DD2" w:rsidRPr="00E91DB1" w:rsidRDefault="00817B9D" w:rsidP="00E91DB1">
      <w:pPr>
        <w:pStyle w:val="a4"/>
        <w:jc w:val="both"/>
        <w:rPr>
          <w:rFonts w:eastAsia="Malgun Gothic"/>
          <w:szCs w:val="20"/>
        </w:rPr>
      </w:pPr>
      <w:bookmarkStart w:id="10" w:name="_Ref95733009"/>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6292A">
        <w:rPr>
          <w:rFonts w:cs="Times New Roman"/>
          <w:noProof/>
          <w:szCs w:val="20"/>
        </w:rPr>
        <w:t>4</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multi-PDSCH/PUSCH scheduling, </w:t>
      </w:r>
      <w:proofErr w:type="spellStart"/>
      <w:r>
        <w:rPr>
          <w:rFonts w:cs="Times New Roman"/>
          <w:szCs w:val="20"/>
        </w:rPr>
        <w:t>OoO</w:t>
      </w:r>
      <w:proofErr w:type="spellEnd"/>
      <w:r>
        <w:rPr>
          <w:rFonts w:cs="Times New Roman"/>
          <w:szCs w:val="20"/>
        </w:rPr>
        <w:t xml:space="preserve"> scheduling rules are applied only to valid SLIV(s) in </w:t>
      </w:r>
      <w:r>
        <w:rPr>
          <w:iCs/>
          <w:lang w:eastAsia="ko-KR"/>
        </w:rPr>
        <w:t>the TDRA row indicated by a scheduling DCI.</w:t>
      </w:r>
      <w:bookmarkEnd w:id="10"/>
    </w:p>
    <w:p w14:paraId="3BC05C90" w14:textId="0506F303" w:rsidR="00E32962" w:rsidRPr="00E91DB1" w:rsidRDefault="00B16AE0" w:rsidP="00E91DB1">
      <w:pPr>
        <w:pStyle w:val="a6"/>
        <w:widowControl/>
        <w:numPr>
          <w:ilvl w:val="0"/>
          <w:numId w:val="34"/>
        </w:numPr>
        <w:spacing w:before="120" w:after="120"/>
        <w:ind w:firstLineChars="0"/>
        <w:rPr>
          <w:rFonts w:cs="Times New Roman"/>
          <w:b/>
          <w:kern w:val="0"/>
          <w:szCs w:val="20"/>
        </w:rPr>
      </w:pPr>
      <w:r w:rsidRPr="00E91DB1">
        <w:rPr>
          <w:rFonts w:cs="Times New Roman"/>
          <w:b/>
          <w:kern w:val="0"/>
          <w:szCs w:val="20"/>
        </w:rPr>
        <w:t>Case 6</w:t>
      </w:r>
      <w:r w:rsidR="00E32962" w:rsidRPr="00E91DB1">
        <w:rPr>
          <w:rFonts w:cs="Times New Roman"/>
          <w:b/>
          <w:kern w:val="0"/>
          <w:szCs w:val="20"/>
        </w:rPr>
        <w:t xml:space="preserve">: </w:t>
      </w:r>
      <w:r w:rsidRPr="00E91DB1">
        <w:rPr>
          <w:rFonts w:cs="Times New Roman"/>
          <w:b/>
          <w:kern w:val="0"/>
          <w:szCs w:val="20"/>
        </w:rPr>
        <w:t>NNK1</w:t>
      </w:r>
    </w:p>
    <w:p w14:paraId="5B3E345E" w14:textId="7172F5C7" w:rsidR="00B16AE0" w:rsidRDefault="003D1A0A" w:rsidP="00B16AE0">
      <w:pPr>
        <w:rPr>
          <w:iCs/>
          <w:lang w:eastAsia="ko-KR"/>
        </w:rPr>
      </w:pPr>
      <w:r>
        <w:rPr>
          <w:iCs/>
          <w:lang w:eastAsia="ko-KR"/>
        </w:rPr>
        <w:t xml:space="preserve">As mentioned above, an invalid PDSCH can be regarded as not scheduled by the </w:t>
      </w:r>
      <w:proofErr w:type="spellStart"/>
      <w:r>
        <w:rPr>
          <w:iCs/>
          <w:lang w:eastAsia="ko-KR"/>
        </w:rPr>
        <w:t>gNB</w:t>
      </w:r>
      <w:proofErr w:type="spellEnd"/>
      <w:r>
        <w:rPr>
          <w:iCs/>
          <w:lang w:eastAsia="ko-KR"/>
        </w:rPr>
        <w:t>, therefore it is natural to not consider invalid PDSCH(s) scheduled by the first DCI when PDSCH(s) scheduled by the first DCI is(are) used to decide if an SPS PDSCH reception is received after the PDSCH(s) or not</w:t>
      </w:r>
      <w:r w:rsidR="0078349F">
        <w:rPr>
          <w:iCs/>
          <w:lang w:eastAsia="ko-KR"/>
        </w:rPr>
        <w:t>.</w:t>
      </w:r>
    </w:p>
    <w:p w14:paraId="624BCB1A" w14:textId="277F6309" w:rsidR="0078349F" w:rsidRPr="00E91DB1" w:rsidRDefault="0078349F" w:rsidP="00E91DB1">
      <w:pPr>
        <w:pStyle w:val="a4"/>
        <w:jc w:val="both"/>
        <w:rPr>
          <w:rFonts w:eastAsia="Malgun Gothic"/>
          <w:szCs w:val="20"/>
        </w:rPr>
      </w:pPr>
      <w:bookmarkStart w:id="11" w:name="_Ref95733026"/>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6292A">
        <w:rPr>
          <w:rFonts w:cs="Times New Roman"/>
          <w:noProof/>
          <w:szCs w:val="20"/>
        </w:rPr>
        <w:t>5</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 scheduling, and for case(s) where Type-2 codebook/enhanced Type-2 codebook is configured and an inapplicable value is provided by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field</w:t>
      </w:r>
      <w:r>
        <w:rPr>
          <w:lang w:eastAsia="zh-CN"/>
        </w:rPr>
        <w:t xml:space="preserve"> included in a first DCI scheduling more than one PDSCH, only valid PDSCH(s) scheduled by the first DCI is considered to decide if </w:t>
      </w:r>
      <w:r>
        <w:rPr>
          <w:iCs/>
          <w:lang w:eastAsia="ko-KR"/>
        </w:rPr>
        <w:t>an SPS PDSCH reception is received after the PDSCH(s) or not.</w:t>
      </w:r>
      <w:bookmarkEnd w:id="11"/>
    </w:p>
    <w:p w14:paraId="2552B68A" w14:textId="6AD70CDB" w:rsidR="00E32962" w:rsidRPr="00E91DB1" w:rsidRDefault="00B16AE0" w:rsidP="00E91DB1">
      <w:pPr>
        <w:pStyle w:val="a6"/>
        <w:widowControl/>
        <w:numPr>
          <w:ilvl w:val="0"/>
          <w:numId w:val="34"/>
        </w:numPr>
        <w:spacing w:before="120" w:after="120"/>
        <w:ind w:firstLineChars="0"/>
        <w:rPr>
          <w:rFonts w:cs="Times New Roman"/>
          <w:b/>
          <w:kern w:val="0"/>
          <w:szCs w:val="20"/>
        </w:rPr>
      </w:pPr>
      <w:r w:rsidRPr="00E91DB1">
        <w:rPr>
          <w:rFonts w:cs="Times New Roman"/>
          <w:b/>
          <w:kern w:val="0"/>
          <w:szCs w:val="20"/>
        </w:rPr>
        <w:t>Case 7</w:t>
      </w:r>
      <w:r w:rsidR="00E32962" w:rsidRPr="00E91DB1">
        <w:rPr>
          <w:rFonts w:cs="Times New Roman"/>
          <w:b/>
          <w:kern w:val="0"/>
          <w:szCs w:val="20"/>
        </w:rPr>
        <w:t xml:space="preserve">: </w:t>
      </w:r>
      <w:proofErr w:type="spellStart"/>
      <w:r w:rsidRPr="00E91DB1">
        <w:rPr>
          <w:rFonts w:cs="Times New Roman"/>
          <w:b/>
          <w:kern w:val="0"/>
          <w:szCs w:val="20"/>
        </w:rPr>
        <w:t>tdmSchemeA</w:t>
      </w:r>
      <w:proofErr w:type="spellEnd"/>
    </w:p>
    <w:p w14:paraId="370C3ED6" w14:textId="696D8281" w:rsidR="00247733" w:rsidRDefault="00247733" w:rsidP="00B16AE0">
      <w:pPr>
        <w:rPr>
          <w:iCs/>
          <w:lang w:eastAsia="ko-KR"/>
        </w:rPr>
      </w:pPr>
      <w:r>
        <w:rPr>
          <w:iCs/>
          <w:lang w:eastAsia="ko-KR"/>
        </w:rPr>
        <w:t xml:space="preserve">In </w:t>
      </w:r>
      <w:r w:rsidR="00D5462F">
        <w:rPr>
          <w:iCs/>
          <w:lang w:eastAsia="ko-KR"/>
        </w:rPr>
        <w:fldChar w:fldCharType="begin"/>
      </w:r>
      <w:r w:rsidR="00D5462F">
        <w:rPr>
          <w:iCs/>
          <w:lang w:eastAsia="ko-KR"/>
        </w:rPr>
        <w:instrText xml:space="preserve"> REF _Ref95408326 \n \h </w:instrText>
      </w:r>
      <w:r w:rsidR="00D5462F">
        <w:rPr>
          <w:iCs/>
          <w:lang w:eastAsia="ko-KR"/>
        </w:rPr>
      </w:r>
      <w:r w:rsidR="00D5462F">
        <w:rPr>
          <w:iCs/>
          <w:lang w:eastAsia="ko-KR"/>
        </w:rPr>
        <w:fldChar w:fldCharType="separate"/>
      </w:r>
      <w:r w:rsidR="00D5462F">
        <w:rPr>
          <w:iCs/>
          <w:lang w:eastAsia="ko-KR"/>
        </w:rPr>
        <w:t>[4]</w:t>
      </w:r>
      <w:r w:rsidR="00D5462F">
        <w:rPr>
          <w:iCs/>
          <w:lang w:eastAsia="ko-KR"/>
        </w:rPr>
        <w:fldChar w:fldCharType="end"/>
      </w:r>
      <w:r>
        <w:rPr>
          <w:iCs/>
          <w:lang w:eastAsia="ko-KR"/>
        </w:rPr>
        <w:t xml:space="preserve"> the</w:t>
      </w:r>
      <w:r w:rsidR="008E5861">
        <w:rPr>
          <w:iCs/>
          <w:lang w:eastAsia="ko-KR"/>
        </w:rPr>
        <w:t xml:space="preserve"> following is proposed.</w:t>
      </w:r>
      <w:r>
        <w:rPr>
          <w:iCs/>
          <w:lang w:eastAsia="ko-KR"/>
        </w:rPr>
        <w:t xml:space="preserve"> </w:t>
      </w:r>
    </w:p>
    <w:p w14:paraId="28EFFBDB" w14:textId="34B51320" w:rsidR="00247733" w:rsidRDefault="00247733" w:rsidP="00B16AE0">
      <w:pPr>
        <w:rPr>
          <w:iCs/>
          <w:lang w:eastAsia="ko-KR"/>
        </w:rPr>
      </w:pPr>
      <w:r>
        <w:rPr>
          <w:rFonts w:eastAsia="宋体"/>
          <w:noProof/>
        </w:rPr>
        <w:lastRenderedPageBreak/>
        <mc:AlternateContent>
          <mc:Choice Requires="wps">
            <w:drawing>
              <wp:inline distT="0" distB="0" distL="0" distR="0" wp14:anchorId="21AB8A25" wp14:editId="6F1B17C4">
                <wp:extent cx="5755005" cy="1956021"/>
                <wp:effectExtent l="0" t="0" r="17145" b="254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956021"/>
                        </a:xfrm>
                        <a:prstGeom prst="rect">
                          <a:avLst/>
                        </a:prstGeom>
                        <a:solidFill>
                          <a:srgbClr val="FFFFFF"/>
                        </a:solidFill>
                        <a:ln w="9525">
                          <a:solidFill>
                            <a:srgbClr val="000000"/>
                          </a:solidFill>
                          <a:miter lim="800000"/>
                          <a:headEnd/>
                          <a:tailEnd/>
                        </a:ln>
                      </wps:spPr>
                      <wps:txbx>
                        <w:txbxContent>
                          <w:p w14:paraId="133A9857" w14:textId="77777777" w:rsidR="000E090B" w:rsidRPr="008E5861" w:rsidRDefault="000E090B" w:rsidP="008E5861">
                            <w:pPr>
                              <w:widowControl/>
                              <w:overflowPunct w:val="0"/>
                              <w:autoSpaceDE w:val="0"/>
                              <w:autoSpaceDN w:val="0"/>
                              <w:adjustRightInd w:val="0"/>
                              <w:spacing w:after="120"/>
                              <w:textAlignment w:val="baseline"/>
                              <w:rPr>
                                <w:rFonts w:eastAsia="宋体" w:cs="Times New Roman"/>
                                <w:b/>
                                <w:bCs/>
                                <w:kern w:val="0"/>
                                <w:szCs w:val="20"/>
                                <w:lang w:eastAsia="en-US"/>
                              </w:rPr>
                            </w:pPr>
                            <w:r w:rsidRPr="008E5861">
                              <w:rPr>
                                <w:rFonts w:eastAsia="宋体" w:cs="Times New Roman"/>
                                <w:b/>
                                <w:bCs/>
                                <w:kern w:val="0"/>
                                <w:szCs w:val="20"/>
                                <w:lang w:eastAsia="en-US"/>
                              </w:rPr>
                              <w:t>Proposal 7: In the case of multi-PDSCH scheduling via a single DCI with '</w:t>
                            </w:r>
                            <w:proofErr w:type="spellStart"/>
                            <w:r w:rsidRPr="008E5861">
                              <w:rPr>
                                <w:rFonts w:eastAsia="宋体" w:cs="Times New Roman"/>
                                <w:b/>
                                <w:bCs/>
                                <w:kern w:val="0"/>
                                <w:szCs w:val="20"/>
                                <w:lang w:eastAsia="en-US"/>
                              </w:rPr>
                              <w:t>tdmSchemeA</w:t>
                            </w:r>
                            <w:proofErr w:type="spellEnd"/>
                            <w:r w:rsidRPr="008E5861">
                              <w:rPr>
                                <w:rFonts w:eastAsia="宋体" w:cs="Times New Roman"/>
                                <w:b/>
                                <w:bCs/>
                                <w:kern w:val="0"/>
                                <w:szCs w:val="20"/>
                                <w:lang w:eastAsia="en-US"/>
                              </w:rPr>
                              <w:t xml:space="preserve">', consider one of the following options to handle the overlap with semi-static UL symbols </w:t>
                            </w:r>
                          </w:p>
                          <w:p w14:paraId="49F2F0BC" w14:textId="77777777" w:rsidR="000E090B" w:rsidRPr="008E5861" w:rsidRDefault="000E090B" w:rsidP="008E5861">
                            <w:pPr>
                              <w:widowControl/>
                              <w:numPr>
                                <w:ilvl w:val="0"/>
                                <w:numId w:val="41"/>
                              </w:numPr>
                              <w:overflowPunct w:val="0"/>
                              <w:autoSpaceDE w:val="0"/>
                              <w:autoSpaceDN w:val="0"/>
                              <w:adjustRightInd w:val="0"/>
                              <w:spacing w:after="120"/>
                              <w:textAlignment w:val="baseline"/>
                              <w:rPr>
                                <w:rFonts w:eastAsia="Calibri" w:cs="Times New Roman"/>
                                <w:b/>
                                <w:bCs/>
                                <w:kern w:val="0"/>
                                <w:lang w:eastAsia="en-US"/>
                              </w:rPr>
                            </w:pPr>
                            <w:r w:rsidRPr="008E5861">
                              <w:rPr>
                                <w:rFonts w:eastAsia="Calibri" w:cs="Times New Roman"/>
                                <w:b/>
                                <w:bCs/>
                                <w:kern w:val="0"/>
                                <w:lang w:eastAsia="en-US"/>
                              </w:rPr>
                              <w:t>Option 1: If one of the repetitions of the PDSCH collides with semi-static UL symbols, the corresponding PDSCH is considered as not valid</w:t>
                            </w:r>
                          </w:p>
                          <w:p w14:paraId="080A3FCE" w14:textId="77777777" w:rsidR="000E090B" w:rsidRPr="008E5861" w:rsidRDefault="000E090B" w:rsidP="008E5861">
                            <w:pPr>
                              <w:widowControl/>
                              <w:numPr>
                                <w:ilvl w:val="0"/>
                                <w:numId w:val="41"/>
                              </w:numPr>
                              <w:overflowPunct w:val="0"/>
                              <w:autoSpaceDE w:val="0"/>
                              <w:autoSpaceDN w:val="0"/>
                              <w:adjustRightInd w:val="0"/>
                              <w:spacing w:after="120"/>
                              <w:textAlignment w:val="baseline"/>
                              <w:rPr>
                                <w:rFonts w:eastAsia="Calibri" w:cs="Times New Roman"/>
                                <w:kern w:val="0"/>
                                <w:lang w:eastAsia="en-US"/>
                              </w:rPr>
                            </w:pPr>
                            <w:r w:rsidRPr="008E5861">
                              <w:rPr>
                                <w:rFonts w:eastAsia="Calibri" w:cs="Times New Roman"/>
                                <w:b/>
                                <w:bCs/>
                                <w:kern w:val="0"/>
                                <w:lang w:eastAsia="en-US"/>
                              </w:rPr>
                              <w:t>Option 2: If the first repetition of the PDSCH collides with semi-static UL symbols, the corresponding PDSCH is considered as not valid</w:t>
                            </w:r>
                          </w:p>
                          <w:p w14:paraId="0C3E7DB5" w14:textId="77777777" w:rsidR="000E090B" w:rsidRPr="008E5861" w:rsidRDefault="000E090B" w:rsidP="008E5861">
                            <w:pPr>
                              <w:widowControl/>
                              <w:numPr>
                                <w:ilvl w:val="1"/>
                                <w:numId w:val="41"/>
                              </w:numPr>
                              <w:overflowPunct w:val="0"/>
                              <w:autoSpaceDE w:val="0"/>
                              <w:autoSpaceDN w:val="0"/>
                              <w:adjustRightInd w:val="0"/>
                              <w:spacing w:after="120"/>
                              <w:textAlignment w:val="baseline"/>
                              <w:rPr>
                                <w:rFonts w:eastAsia="Calibri" w:cs="Times New Roman"/>
                                <w:b/>
                                <w:bCs/>
                                <w:kern w:val="0"/>
                                <w:lang w:eastAsia="en-US"/>
                              </w:rPr>
                            </w:pPr>
                            <w:r w:rsidRPr="008E5861">
                              <w:rPr>
                                <w:rFonts w:eastAsia="Calibri" w:cs="Times New Roman"/>
                                <w:b/>
                                <w:bCs/>
                                <w:kern w:val="0"/>
                                <w:lang w:eastAsia="en-US"/>
                              </w:rPr>
                              <w:t>On the other hand, if only the second repetition of the PDSCH collides with semi-static UL symbol, the PDSCH is still considered valid</w:t>
                            </w:r>
                          </w:p>
                          <w:p w14:paraId="069AF986" w14:textId="77777777" w:rsidR="000E090B" w:rsidRPr="008E5861" w:rsidRDefault="000E090B" w:rsidP="00247733">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 w14:anchorId="21AB8A25" id="文本框 4" o:spid="_x0000_s1030" type="#_x0000_t202" style="width:453.15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">
                <v:textbox>
                  <w:txbxContent>
                    <w:p w14:paraId="133A9857" w14:textId="77777777" w:rsidR="000E090B" w:rsidRPr="008E5861" w:rsidRDefault="000E090B" w:rsidP="008E5861">
                      <w:pPr>
                        <w:widowControl/>
                        <w:overflowPunct w:val="0"/>
                        <w:autoSpaceDE w:val="0"/>
                        <w:autoSpaceDN w:val="0"/>
                        <w:adjustRightInd w:val="0"/>
                        <w:spacing w:after="120"/>
                        <w:textAlignment w:val="baseline"/>
                        <w:rPr>
                          <w:rFonts w:eastAsia="宋体" w:cs="Times New Roman"/>
                          <w:b/>
                          <w:bCs/>
                          <w:kern w:val="0"/>
                          <w:szCs w:val="20"/>
                          <w:lang w:eastAsia="en-US"/>
                        </w:rPr>
                      </w:pPr>
                      <w:r w:rsidRPr="008E5861">
                        <w:rPr>
                          <w:rFonts w:eastAsia="宋体" w:cs="Times New Roman"/>
                          <w:b/>
                          <w:bCs/>
                          <w:kern w:val="0"/>
                          <w:szCs w:val="20"/>
                          <w:lang w:eastAsia="en-US"/>
                        </w:rPr>
                        <w:t>Proposal 7: In the case of multi-PDSCH scheduling via a single DCI with '</w:t>
                      </w:r>
                      <w:proofErr w:type="spellStart"/>
                      <w:r w:rsidRPr="008E5861">
                        <w:rPr>
                          <w:rFonts w:eastAsia="宋体" w:cs="Times New Roman"/>
                          <w:b/>
                          <w:bCs/>
                          <w:kern w:val="0"/>
                          <w:szCs w:val="20"/>
                          <w:lang w:eastAsia="en-US"/>
                        </w:rPr>
                        <w:t>tdmSchemeA</w:t>
                      </w:r>
                      <w:proofErr w:type="spellEnd"/>
                      <w:r w:rsidRPr="008E5861">
                        <w:rPr>
                          <w:rFonts w:eastAsia="宋体" w:cs="Times New Roman"/>
                          <w:b/>
                          <w:bCs/>
                          <w:kern w:val="0"/>
                          <w:szCs w:val="20"/>
                          <w:lang w:eastAsia="en-US"/>
                        </w:rPr>
                        <w:t xml:space="preserve">', consider one of the following options to handle the overlap with semi-static UL symbols </w:t>
                      </w:r>
                    </w:p>
                    <w:p w14:paraId="49F2F0BC" w14:textId="77777777" w:rsidR="000E090B" w:rsidRPr="008E5861" w:rsidRDefault="000E090B" w:rsidP="008E5861">
                      <w:pPr>
                        <w:widowControl/>
                        <w:numPr>
                          <w:ilvl w:val="0"/>
                          <w:numId w:val="41"/>
                        </w:numPr>
                        <w:overflowPunct w:val="0"/>
                        <w:autoSpaceDE w:val="0"/>
                        <w:autoSpaceDN w:val="0"/>
                        <w:adjustRightInd w:val="0"/>
                        <w:spacing w:after="120"/>
                        <w:textAlignment w:val="baseline"/>
                        <w:rPr>
                          <w:rFonts w:eastAsia="Calibri" w:cs="Times New Roman"/>
                          <w:b/>
                          <w:bCs/>
                          <w:kern w:val="0"/>
                          <w:lang w:eastAsia="en-US"/>
                        </w:rPr>
                      </w:pPr>
                      <w:r w:rsidRPr="008E5861">
                        <w:rPr>
                          <w:rFonts w:eastAsia="Calibri" w:cs="Times New Roman"/>
                          <w:b/>
                          <w:bCs/>
                          <w:kern w:val="0"/>
                          <w:lang w:eastAsia="en-US"/>
                        </w:rPr>
                        <w:t>Option 1: If one of the repetitions of the PDSCH collides with semi-static UL symbols, the corresponding PDSCH is considered as not valid</w:t>
                      </w:r>
                    </w:p>
                    <w:p w14:paraId="080A3FCE" w14:textId="77777777" w:rsidR="000E090B" w:rsidRPr="008E5861" w:rsidRDefault="000E090B" w:rsidP="008E5861">
                      <w:pPr>
                        <w:widowControl/>
                        <w:numPr>
                          <w:ilvl w:val="0"/>
                          <w:numId w:val="41"/>
                        </w:numPr>
                        <w:overflowPunct w:val="0"/>
                        <w:autoSpaceDE w:val="0"/>
                        <w:autoSpaceDN w:val="0"/>
                        <w:adjustRightInd w:val="0"/>
                        <w:spacing w:after="120"/>
                        <w:textAlignment w:val="baseline"/>
                        <w:rPr>
                          <w:rFonts w:eastAsia="Calibri" w:cs="Times New Roman"/>
                          <w:kern w:val="0"/>
                          <w:lang w:eastAsia="en-US"/>
                        </w:rPr>
                      </w:pPr>
                      <w:r w:rsidRPr="008E5861">
                        <w:rPr>
                          <w:rFonts w:eastAsia="Calibri" w:cs="Times New Roman"/>
                          <w:b/>
                          <w:bCs/>
                          <w:kern w:val="0"/>
                          <w:lang w:eastAsia="en-US"/>
                        </w:rPr>
                        <w:t>Option 2: If the first repetition of the PDSCH collides with semi-static UL symbols, the corresponding PDSCH is considered as not valid</w:t>
                      </w:r>
                    </w:p>
                    <w:p w14:paraId="0C3E7DB5" w14:textId="77777777" w:rsidR="000E090B" w:rsidRPr="008E5861" w:rsidRDefault="000E090B" w:rsidP="008E5861">
                      <w:pPr>
                        <w:widowControl/>
                        <w:numPr>
                          <w:ilvl w:val="1"/>
                          <w:numId w:val="41"/>
                        </w:numPr>
                        <w:overflowPunct w:val="0"/>
                        <w:autoSpaceDE w:val="0"/>
                        <w:autoSpaceDN w:val="0"/>
                        <w:adjustRightInd w:val="0"/>
                        <w:spacing w:after="120"/>
                        <w:textAlignment w:val="baseline"/>
                        <w:rPr>
                          <w:rFonts w:eastAsia="Calibri" w:cs="Times New Roman"/>
                          <w:b/>
                          <w:bCs/>
                          <w:kern w:val="0"/>
                          <w:lang w:eastAsia="en-US"/>
                        </w:rPr>
                      </w:pPr>
                      <w:r w:rsidRPr="008E5861">
                        <w:rPr>
                          <w:rFonts w:eastAsia="Calibri" w:cs="Times New Roman"/>
                          <w:b/>
                          <w:bCs/>
                          <w:kern w:val="0"/>
                          <w:lang w:eastAsia="en-US"/>
                        </w:rPr>
                        <w:t>On the other hand, if only the second repetition of the PDSCH collides with semi-static UL symbol, the PDSCH is still considered valid</w:t>
                      </w:r>
                    </w:p>
                    <w:p w14:paraId="069AF986" w14:textId="77777777" w:rsidR="000E090B" w:rsidRPr="008E5861" w:rsidRDefault="000E090B" w:rsidP="00247733">
                      <w:pPr>
                        <w:widowControl/>
                        <w:autoSpaceDE w:val="0"/>
                        <w:autoSpaceDN w:val="0"/>
                      </w:pPr>
                    </w:p>
                  </w:txbxContent>
                </v:textbox>
                <w10:anchorlock/>
              </v:shape>
            </w:pict>
          </mc:Fallback>
        </mc:AlternateContent>
      </w:r>
    </w:p>
    <w:p w14:paraId="799E3E56" w14:textId="09FDA01D" w:rsidR="008E5861" w:rsidRDefault="008E5861" w:rsidP="008E5861">
      <w:pPr>
        <w:rPr>
          <w:iCs/>
          <w:lang w:eastAsia="ko-KR"/>
        </w:rPr>
      </w:pPr>
      <w:r>
        <w:rPr>
          <w:rFonts w:hint="eastAsia"/>
          <w:iCs/>
        </w:rPr>
        <w:t>B</w:t>
      </w:r>
      <w:r>
        <w:rPr>
          <w:iCs/>
        </w:rPr>
        <w:t xml:space="preserve">etween the above two options, </w:t>
      </w:r>
      <w:r>
        <w:rPr>
          <w:iCs/>
          <w:lang w:eastAsia="ko-KR"/>
        </w:rPr>
        <w:t>O</w:t>
      </w:r>
      <w:r w:rsidR="00B16AE0">
        <w:rPr>
          <w:iCs/>
          <w:lang w:eastAsia="ko-KR"/>
        </w:rPr>
        <w:t>ption 2 is preferred</w:t>
      </w:r>
      <w:r>
        <w:rPr>
          <w:iCs/>
          <w:lang w:eastAsia="ko-KR"/>
        </w:rPr>
        <w:t xml:space="preserve"> to transmit a scheduled PDSCH as much as possible. In other words, if the PDSCH </w:t>
      </w:r>
      <w:r w:rsidR="00CA3D4C">
        <w:rPr>
          <w:iCs/>
          <w:lang w:eastAsia="ko-KR"/>
        </w:rPr>
        <w:t xml:space="preserve">transmission </w:t>
      </w:r>
      <w:r>
        <w:rPr>
          <w:iCs/>
          <w:lang w:eastAsia="ko-KR"/>
        </w:rPr>
        <w:t xml:space="preserve">occasion corresponding to the configured SLIV is valid, the PDSCH is regarded as valid, no matter if the second PDSCH </w:t>
      </w:r>
      <w:r w:rsidR="00CA3D4C">
        <w:rPr>
          <w:iCs/>
          <w:lang w:eastAsia="ko-KR"/>
        </w:rPr>
        <w:t xml:space="preserve">transmission </w:t>
      </w:r>
      <w:r>
        <w:rPr>
          <w:iCs/>
          <w:lang w:eastAsia="ko-KR"/>
        </w:rPr>
        <w:t>occasion collides with semi-static UL symbol(s) or not.</w:t>
      </w:r>
    </w:p>
    <w:p w14:paraId="59CEA0BE" w14:textId="1C940BE7" w:rsidR="008E5861" w:rsidRPr="002E7D6E" w:rsidRDefault="008E5861" w:rsidP="008E5861">
      <w:pPr>
        <w:pStyle w:val="a4"/>
        <w:jc w:val="both"/>
        <w:rPr>
          <w:rFonts w:eastAsia="Malgun Gothic"/>
          <w:szCs w:val="20"/>
        </w:rPr>
      </w:pPr>
      <w:bookmarkStart w:id="12" w:name="_Ref95733043"/>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6292A">
        <w:rPr>
          <w:rFonts w:cs="Times New Roman"/>
          <w:noProof/>
          <w:szCs w:val="20"/>
        </w:rPr>
        <w:t>6</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For multi-PDSCH scheduling</w:t>
      </w:r>
      <w:r w:rsidR="00CA3D4C">
        <w:rPr>
          <w:rFonts w:cs="Times New Roman"/>
          <w:szCs w:val="20"/>
        </w:rPr>
        <w:t xml:space="preserve"> in conjunction with ‘</w:t>
      </w:r>
      <w:proofErr w:type="spellStart"/>
      <w:r w:rsidR="00CA3D4C" w:rsidRPr="008E5861">
        <w:rPr>
          <w:rFonts w:eastAsia="宋体" w:cs="Times New Roman"/>
          <w:bCs/>
          <w:kern w:val="0"/>
          <w:szCs w:val="20"/>
        </w:rPr>
        <w:t>tdmSchemeA</w:t>
      </w:r>
      <w:proofErr w:type="spellEnd"/>
      <w:r w:rsidR="00CA3D4C">
        <w:rPr>
          <w:rFonts w:cs="Times New Roman"/>
          <w:szCs w:val="20"/>
        </w:rPr>
        <w:t>’ of M-TRP</w:t>
      </w:r>
      <w:r>
        <w:rPr>
          <w:rFonts w:cs="Times New Roman"/>
          <w:szCs w:val="20"/>
        </w:rPr>
        <w:t xml:space="preserve">, </w:t>
      </w:r>
      <w:r w:rsidR="00CA3D4C">
        <w:rPr>
          <w:rFonts w:cs="Times New Roman"/>
          <w:szCs w:val="20"/>
        </w:rPr>
        <w:t xml:space="preserve">and for a scheduled PDSCH, if the PDSCH </w:t>
      </w:r>
      <w:r w:rsidR="00E676E4">
        <w:rPr>
          <w:rFonts w:cs="Times New Roman"/>
          <w:szCs w:val="20"/>
        </w:rPr>
        <w:t xml:space="preserve">transmission </w:t>
      </w:r>
      <w:r w:rsidR="00CA3D4C">
        <w:rPr>
          <w:rFonts w:cs="Times New Roman"/>
          <w:szCs w:val="20"/>
        </w:rPr>
        <w:t xml:space="preserve">occasion corresponding to the configured SLIV, i.e. the first </w:t>
      </w:r>
      <w:r w:rsidR="00E676E4">
        <w:rPr>
          <w:rFonts w:cs="Times New Roman"/>
          <w:szCs w:val="20"/>
        </w:rPr>
        <w:t xml:space="preserve">PDSCH transmission </w:t>
      </w:r>
      <w:r w:rsidR="00CA3D4C">
        <w:rPr>
          <w:rFonts w:cs="Times New Roman"/>
          <w:szCs w:val="20"/>
        </w:rPr>
        <w:t xml:space="preserve">occasion, </w:t>
      </w:r>
      <w:r w:rsidR="00E676E4">
        <w:rPr>
          <w:rFonts w:cs="Times New Roman"/>
          <w:szCs w:val="20"/>
        </w:rPr>
        <w:t xml:space="preserve">does not collide with any semi-static UL symbol, the scheduled PDSCH is regarded as valid, </w:t>
      </w:r>
      <w:r w:rsidR="00E676E4">
        <w:rPr>
          <w:iCs/>
          <w:lang w:eastAsia="ko-KR"/>
        </w:rPr>
        <w:t>no matter if the second PDSCH transmission occasion collides with semi-static UL symbol(s) or not.</w:t>
      </w:r>
      <w:bookmarkEnd w:id="12"/>
    </w:p>
    <w:p w14:paraId="78DBB219" w14:textId="77777777" w:rsidR="00C05C1F" w:rsidRPr="008E4CB9" w:rsidRDefault="00C05C1F" w:rsidP="004C07F8">
      <w:pPr>
        <w:pStyle w:val="2"/>
        <w:numPr>
          <w:ilvl w:val="1"/>
          <w:numId w:val="42"/>
        </w:numPr>
        <w:spacing w:before="180"/>
        <w:rPr>
          <w:rFonts w:eastAsia="宋体"/>
          <w:b w:val="0"/>
          <w:sz w:val="30"/>
          <w:szCs w:val="30"/>
        </w:rPr>
      </w:pPr>
      <w:r w:rsidRPr="008E4CB9">
        <w:rPr>
          <w:rFonts w:eastAsia="宋体"/>
          <w:b w:val="0"/>
          <w:sz w:val="30"/>
          <w:szCs w:val="30"/>
        </w:rPr>
        <w:t>HARQ-ACK feedback for multi-PDSCH scheduling</w:t>
      </w:r>
    </w:p>
    <w:p w14:paraId="1F4C69A9" w14:textId="4FC444A7" w:rsidR="00C05C1F" w:rsidRPr="008E4CB9" w:rsidRDefault="00F03EAE" w:rsidP="00C05C1F">
      <w:pPr>
        <w:pStyle w:val="3"/>
        <w:spacing w:before="120" w:after="120"/>
        <w:rPr>
          <w:sz w:val="24"/>
          <w:szCs w:val="24"/>
        </w:rPr>
      </w:pPr>
      <w:r>
        <w:rPr>
          <w:sz w:val="24"/>
          <w:szCs w:val="24"/>
        </w:rPr>
        <w:t>3</w:t>
      </w:r>
      <w:r w:rsidR="00C05C1F" w:rsidRPr="00A93EC8">
        <w:rPr>
          <w:rFonts w:hint="eastAsia"/>
          <w:sz w:val="24"/>
          <w:szCs w:val="24"/>
        </w:rPr>
        <w:t>.</w:t>
      </w:r>
      <w:r w:rsidR="00C05C1F">
        <w:rPr>
          <w:sz w:val="24"/>
          <w:szCs w:val="24"/>
        </w:rPr>
        <w:t>2</w:t>
      </w:r>
      <w:r w:rsidR="00C05C1F" w:rsidRPr="00A93EC8">
        <w:rPr>
          <w:rFonts w:hint="eastAsia"/>
          <w:sz w:val="24"/>
          <w:szCs w:val="24"/>
        </w:rPr>
        <w:t>.</w:t>
      </w:r>
      <w:r w:rsidR="00C05C1F">
        <w:rPr>
          <w:sz w:val="24"/>
          <w:szCs w:val="24"/>
        </w:rPr>
        <w:t>1</w:t>
      </w:r>
      <w:r w:rsidR="00C05C1F" w:rsidRPr="00A93EC8">
        <w:rPr>
          <w:rFonts w:hint="eastAsia"/>
          <w:sz w:val="24"/>
          <w:szCs w:val="24"/>
        </w:rPr>
        <w:t xml:space="preserve"> </w:t>
      </w:r>
      <w:r w:rsidR="00C05C1F">
        <w:rPr>
          <w:sz w:val="24"/>
          <w:szCs w:val="24"/>
        </w:rPr>
        <w:t>Type-1</w:t>
      </w:r>
      <w:r w:rsidR="00C05C1F" w:rsidRPr="008E4CB9">
        <w:rPr>
          <w:sz w:val="24"/>
          <w:szCs w:val="24"/>
        </w:rPr>
        <w:t xml:space="preserve"> </w:t>
      </w:r>
      <w:r w:rsidR="00C05C1F" w:rsidRPr="008E4CB9">
        <w:rPr>
          <w:rFonts w:hint="eastAsia"/>
          <w:sz w:val="24"/>
          <w:szCs w:val="24"/>
        </w:rPr>
        <w:t>HARQ</w:t>
      </w:r>
      <w:r w:rsidR="00C05C1F" w:rsidRPr="008E4CB9">
        <w:rPr>
          <w:sz w:val="24"/>
          <w:szCs w:val="24"/>
        </w:rPr>
        <w:t>-ACK codebook</w:t>
      </w:r>
    </w:p>
    <w:p w14:paraId="709937FA" w14:textId="77777777" w:rsidR="00C05C1F" w:rsidRPr="00E11A4B" w:rsidRDefault="00C05C1F" w:rsidP="00C05C1F">
      <w:pPr>
        <w:pStyle w:val="a6"/>
        <w:widowControl/>
        <w:numPr>
          <w:ilvl w:val="0"/>
          <w:numId w:val="34"/>
        </w:numPr>
        <w:spacing w:before="120" w:after="120"/>
        <w:ind w:firstLineChars="0"/>
        <w:rPr>
          <w:rFonts w:cs="Times New Roman"/>
          <w:b/>
          <w:kern w:val="0"/>
          <w:szCs w:val="20"/>
        </w:rPr>
      </w:pPr>
      <w:r w:rsidRPr="00E11A4B">
        <w:rPr>
          <w:rFonts w:cs="Times New Roman"/>
          <w:b/>
          <w:kern w:val="0"/>
          <w:szCs w:val="20"/>
        </w:rPr>
        <w:t xml:space="preserve">Calculation of </w:t>
      </w:r>
      <m:oMath>
        <m:sSub>
          <m:sSubPr>
            <m:ctrlPr>
              <w:rPr>
                <w:rFonts w:ascii="Cambria Math" w:hAnsi="Cambria Math"/>
                <w:b/>
                <w:i/>
                <w:kern w:val="0"/>
                <w:szCs w:val="24"/>
                <w:lang w:val=""/>
              </w:rPr>
            </m:ctrlPr>
          </m:sSubPr>
          <m:e>
            <m:r>
              <m:rPr>
                <m:sty m:val="bi"/>
              </m:rPr>
              <w:rPr>
                <w:rFonts w:ascii="Cambria Math" w:hAnsi="Cambria Math"/>
                <w:kern w:val="0"/>
                <w:szCs w:val="24"/>
                <w:lang w:val=""/>
              </w:rPr>
              <m:t>n</m:t>
            </m:r>
          </m:e>
          <m:sub>
            <m:r>
              <m:rPr>
                <m:sty m:val="bi"/>
              </m:rPr>
              <w:rPr>
                <w:rFonts w:ascii="Cambria Math" w:hAnsi="Cambria Math"/>
                <w:kern w:val="0"/>
                <w:szCs w:val="24"/>
                <w:lang w:val=""/>
              </w:rPr>
              <m:t>HARQ</m:t>
            </m:r>
            <m:r>
              <m:rPr>
                <m:sty m:val="bi"/>
              </m:rPr>
              <w:rPr>
                <w:rFonts w:ascii="Cambria Math" w:eastAsia="微软雅黑" w:hAnsi="Cambria Math"/>
                <w:kern w:val="0"/>
                <w:szCs w:val="24"/>
                <w:lang w:val=""/>
              </w:rPr>
              <m:t>-</m:t>
            </m:r>
            <m:r>
              <m:rPr>
                <m:sty m:val="bi"/>
              </m:rPr>
              <w:rPr>
                <w:rFonts w:ascii="Cambria Math" w:hAnsi="Cambria Math"/>
                <w:kern w:val="0"/>
                <w:szCs w:val="24"/>
                <w:lang w:val=""/>
              </w:rPr>
              <m:t>ACK</m:t>
            </m:r>
          </m:sub>
        </m:sSub>
      </m:oMath>
    </w:p>
    <w:p w14:paraId="41057877" w14:textId="13F8D572" w:rsidR="00C05C1F" w:rsidRDefault="000C725D" w:rsidP="00C05C1F">
      <w:pPr>
        <w:widowControl/>
        <w:spacing w:after="120"/>
        <w:rPr>
          <w:rFonts w:cs="Times New Roman"/>
          <w:kern w:val="0"/>
          <w:szCs w:val="20"/>
        </w:rPr>
      </w:pPr>
      <w:r>
        <w:rPr>
          <w:rFonts w:cs="Times New Roman"/>
          <w:kern w:val="0"/>
          <w:szCs w:val="20"/>
        </w:rPr>
        <w:t xml:space="preserve">During RAN1#107b-e meeting, the following agreement regarding </w:t>
      </w:r>
      <m:oMath>
        <m:sSub>
          <m:sSubPr>
            <m:ctrlPr>
              <w:rPr>
                <w:rFonts w:ascii="Cambria Math" w:hAnsi="Cambria Math"/>
                <w:i/>
                <w:kern w:val="0"/>
                <w:szCs w:val="24"/>
                <w:lang w:val=""/>
              </w:rPr>
            </m:ctrlPr>
          </m:sSubPr>
          <m:e>
            <m:r>
              <w:rPr>
                <w:rFonts w:ascii="Cambria Math" w:hAnsi="Cambria Math"/>
                <w:kern w:val="0"/>
                <w:szCs w:val="24"/>
                <w:lang w:val=""/>
              </w:rPr>
              <m:t>n</m:t>
            </m:r>
          </m:e>
          <m:sub>
            <m:r>
              <w:rPr>
                <w:rFonts w:ascii="Cambria Math" w:hAnsi="Cambria Math"/>
                <w:kern w:val="0"/>
                <w:szCs w:val="24"/>
                <w:lang w:val=""/>
              </w:rPr>
              <m:t>HARQ</m:t>
            </m:r>
            <m:r>
              <w:rPr>
                <w:rFonts w:ascii="Cambria Math" w:eastAsia="微软雅黑" w:hAnsi="Cambria Math"/>
                <w:kern w:val="0"/>
                <w:szCs w:val="24"/>
                <w:lang w:val=""/>
              </w:rPr>
              <m:t>-</m:t>
            </m:r>
            <m:r>
              <w:rPr>
                <w:rFonts w:ascii="Cambria Math" w:hAnsi="Cambria Math"/>
                <w:kern w:val="0"/>
                <w:szCs w:val="24"/>
                <w:lang w:val=""/>
              </w:rPr>
              <m:t>ACK</m:t>
            </m:r>
          </m:sub>
        </m:sSub>
      </m:oMath>
      <w:r>
        <w:rPr>
          <w:rFonts w:cs="Times New Roman"/>
          <w:kern w:val="0"/>
          <w:szCs w:val="20"/>
        </w:rPr>
        <w:t xml:space="preserve"> calculation for Type-1 codebook when multi-PDSCH scheduling is configured, was achieved without a corresponding TP</w:t>
      </w:r>
      <w:r w:rsidR="00C05C1F">
        <w:rPr>
          <w:rFonts w:cs="Times New Roman"/>
          <w:kern w:val="0"/>
          <w:szCs w:val="20"/>
        </w:rPr>
        <w:t xml:space="preserve">. </w:t>
      </w:r>
    </w:p>
    <w:p w14:paraId="0A13F2D5" w14:textId="5301A365" w:rsidR="000C725D" w:rsidRPr="00140270" w:rsidRDefault="000C725D" w:rsidP="00C05C1F">
      <w:pPr>
        <w:widowControl/>
        <w:spacing w:after="120"/>
        <w:rPr>
          <w:rFonts w:cs="Times New Roman"/>
          <w:kern w:val="0"/>
          <w:szCs w:val="20"/>
        </w:rPr>
      </w:pPr>
      <w:r>
        <w:rPr>
          <w:rFonts w:eastAsia="宋体"/>
          <w:noProof/>
        </w:rPr>
        <mc:AlternateContent>
          <mc:Choice Requires="wps">
            <w:drawing>
              <wp:inline distT="0" distB="0" distL="0" distR="0" wp14:anchorId="00E63D46" wp14:editId="0D3D4E38">
                <wp:extent cx="5755005" cy="1717482"/>
                <wp:effectExtent l="0" t="0" r="17145" b="1651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717482"/>
                        </a:xfrm>
                        <a:prstGeom prst="rect">
                          <a:avLst/>
                        </a:prstGeom>
                        <a:solidFill>
                          <a:srgbClr val="FFFFFF"/>
                        </a:solidFill>
                        <a:ln w="9525">
                          <a:solidFill>
                            <a:srgbClr val="000000"/>
                          </a:solidFill>
                          <a:miter lim="800000"/>
                          <a:headEnd/>
                          <a:tailEnd/>
                        </a:ln>
                      </wps:spPr>
                      <wps:txbx>
                        <w:txbxContent>
                          <w:p w14:paraId="4B44DF84" w14:textId="77777777" w:rsidR="000E090B" w:rsidRPr="000C725D" w:rsidRDefault="000E090B" w:rsidP="000C725D">
                            <w:pPr>
                              <w:widowControl/>
                              <w:jc w:val="left"/>
                              <w:rPr>
                                <w:rFonts w:eastAsia="Batang" w:cs="Times New Roman"/>
                                <w:iCs/>
                                <w:kern w:val="0"/>
                                <w:szCs w:val="24"/>
                                <w:lang w:val="en-GB" w:eastAsia="x-none"/>
                              </w:rPr>
                            </w:pPr>
                            <w:r w:rsidRPr="000C725D">
                              <w:rPr>
                                <w:rFonts w:eastAsia="Batang" w:cs="Times New Roman"/>
                                <w:iCs/>
                                <w:kern w:val="0"/>
                                <w:szCs w:val="24"/>
                                <w:highlight w:val="green"/>
                                <w:lang w:val="en-GB" w:eastAsia="x-none"/>
                              </w:rPr>
                              <w:t>Agreement</w:t>
                            </w:r>
                          </w:p>
                          <w:p w14:paraId="2C3FB8E0" w14:textId="77777777" w:rsidR="000E090B" w:rsidRPr="000C725D" w:rsidRDefault="000E090B" w:rsidP="000C725D">
                            <w:pPr>
                              <w:widowControl/>
                              <w:jc w:val="left"/>
                              <w:rPr>
                                <w:rFonts w:eastAsia="Malgun Gothic" w:cs="Times New Roman"/>
                                <w:kern w:val="0"/>
                                <w:szCs w:val="24"/>
                                <w:lang w:eastAsia="en-US"/>
                              </w:rPr>
                            </w:pPr>
                            <w:r w:rsidRPr="000C725D">
                              <w:rPr>
                                <w:rFonts w:eastAsia="Batang" w:cs="Times New Roman"/>
                                <w:kern w:val="0"/>
                                <w:szCs w:val="24"/>
                                <w:lang w:eastAsia="ko-KR"/>
                              </w:rPr>
                              <w:t xml:space="preserve">For type-1 HARQ-ACK codebook, if </w:t>
                            </w:r>
                            <m:oMath>
                              <m:sSub>
                                <m:sSubPr>
                                  <m:ctrlPr>
                                    <w:rPr>
                                      <w:rFonts w:ascii="Cambria Math" w:eastAsia="Batang" w:hAnsi="Cambria Math" w:cs="Times New Roman"/>
                                      <w:i/>
                                      <w:kern w:val="0"/>
                                      <w:szCs w:val="24"/>
                                      <w:lang w:eastAsia="ko-KR"/>
                                    </w:rPr>
                                  </m:ctrlPr>
                                </m:sSubPr>
                                <m:e>
                                  <m:r>
                                    <w:rPr>
                                      <w:rFonts w:ascii="Cambria Math" w:eastAsia="Batang" w:hAnsi="Cambria Math" w:cs="Times New Roman"/>
                                      <w:kern w:val="0"/>
                                      <w:szCs w:val="24"/>
                                      <w:lang w:val="en-GB" w:eastAsia="ko-KR"/>
                                    </w:rPr>
                                    <m:t>O</m:t>
                                  </m:r>
                                </m:e>
                                <m:sub>
                                  <m:r>
                                    <m:rPr>
                                      <m:sty m:val="p"/>
                                    </m:rPr>
                                    <w:rPr>
                                      <w:rFonts w:ascii="Cambria Math" w:eastAsia="Batang" w:hAnsi="Cambria Math" w:cs="Times New Roman"/>
                                      <w:kern w:val="0"/>
                                      <w:szCs w:val="24"/>
                                      <w:lang w:val="en-GB" w:eastAsia="ko-KR"/>
                                    </w:rPr>
                                    <m:t>ACK</m:t>
                                  </m:r>
                                </m:sub>
                              </m:sSub>
                              <m:r>
                                <w:rPr>
                                  <w:rFonts w:ascii="Cambria Math" w:eastAsia="Batang" w:hAnsi="Cambria Math" w:cs="Times New Roman"/>
                                  <w:kern w:val="0"/>
                                  <w:szCs w:val="24"/>
                                  <w:lang w:val="en-GB" w:eastAsia="ko-KR"/>
                                </w:rPr>
                                <m:t>+</m:t>
                              </m:r>
                              <m:sSub>
                                <m:sSubPr>
                                  <m:ctrlPr>
                                    <w:rPr>
                                      <w:rFonts w:ascii="Cambria Math" w:eastAsia="Batang" w:hAnsi="Cambria Math" w:cs="Times New Roman"/>
                                      <w:i/>
                                      <w:kern w:val="0"/>
                                      <w:szCs w:val="24"/>
                                      <w:lang w:eastAsia="ko-KR"/>
                                    </w:rPr>
                                  </m:ctrlPr>
                                </m:sSubPr>
                                <m:e>
                                  <m:r>
                                    <w:rPr>
                                      <w:rFonts w:ascii="Cambria Math" w:eastAsia="Batang" w:hAnsi="Cambria Math" w:cs="Times New Roman"/>
                                      <w:kern w:val="0"/>
                                      <w:szCs w:val="24"/>
                                      <w:lang w:val="en-GB" w:eastAsia="ko-KR"/>
                                    </w:rPr>
                                    <m:t>O</m:t>
                                  </m:r>
                                </m:e>
                                <m:sub>
                                  <m:r>
                                    <m:rPr>
                                      <m:sty m:val="p"/>
                                    </m:rPr>
                                    <w:rPr>
                                      <w:rFonts w:ascii="Cambria Math" w:eastAsia="Batang" w:hAnsi="Cambria Math" w:cs="Times New Roman"/>
                                      <w:kern w:val="0"/>
                                      <w:szCs w:val="24"/>
                                      <w:lang w:val="en-GB" w:eastAsia="ko-KR"/>
                                    </w:rPr>
                                    <m:t>SR</m:t>
                                  </m:r>
                                </m:sub>
                              </m:sSub>
                              <m:r>
                                <w:rPr>
                                  <w:rFonts w:ascii="Cambria Math" w:eastAsia="Batang" w:hAnsi="Cambria Math" w:cs="Times New Roman"/>
                                  <w:kern w:val="0"/>
                                  <w:szCs w:val="24"/>
                                  <w:lang w:val="en-GB" w:eastAsia="ko-KR"/>
                                </w:rPr>
                                <m:t>+</m:t>
                              </m:r>
                              <m:sSub>
                                <m:sSubPr>
                                  <m:ctrlPr>
                                    <w:rPr>
                                      <w:rFonts w:ascii="Cambria Math" w:eastAsia="Batang" w:hAnsi="Cambria Math" w:cs="Times New Roman"/>
                                      <w:i/>
                                      <w:kern w:val="0"/>
                                      <w:szCs w:val="24"/>
                                      <w:lang w:eastAsia="ko-KR"/>
                                    </w:rPr>
                                  </m:ctrlPr>
                                </m:sSubPr>
                                <m:e>
                                  <m:r>
                                    <w:rPr>
                                      <w:rFonts w:ascii="Cambria Math" w:eastAsia="Batang" w:hAnsi="Cambria Math" w:cs="Times New Roman"/>
                                      <w:kern w:val="0"/>
                                      <w:szCs w:val="24"/>
                                      <w:lang w:val="en-GB" w:eastAsia="ko-KR"/>
                                    </w:rPr>
                                    <m:t>O</m:t>
                                  </m:r>
                                </m:e>
                                <m:sub>
                                  <m:r>
                                    <m:rPr>
                                      <m:sty m:val="p"/>
                                    </m:rPr>
                                    <w:rPr>
                                      <w:rFonts w:ascii="Cambria Math" w:eastAsia="Batang" w:hAnsi="Cambria Math" w:cs="Times New Roman"/>
                                      <w:kern w:val="0"/>
                                      <w:szCs w:val="24"/>
                                      <w:lang w:val="en-GB" w:eastAsia="ko-KR"/>
                                    </w:rPr>
                                    <m:t>CSI</m:t>
                                  </m:r>
                                </m:sub>
                              </m:sSub>
                              <m:r>
                                <w:rPr>
                                  <w:rFonts w:ascii="Cambria Math" w:eastAsia="Batang" w:hAnsi="Cambria Math" w:cs="Times New Roman"/>
                                  <w:kern w:val="0"/>
                                  <w:szCs w:val="24"/>
                                  <w:lang w:val="en-GB" w:eastAsia="ko-KR"/>
                                </w:rPr>
                                <m:t>≤11</m:t>
                              </m:r>
                            </m:oMath>
                            <w:r w:rsidRPr="000C725D">
                              <w:rPr>
                                <w:rFonts w:eastAsia="Batang" w:cs="Times New Roman"/>
                                <w:kern w:val="0"/>
                                <w:szCs w:val="24"/>
                                <w:lang w:val="en-GB" w:eastAsia="ko-KR"/>
                              </w:rPr>
                              <w:t xml:space="preserve">, </w:t>
                            </w:r>
                            <w:r w:rsidRPr="000C725D">
                              <w:rPr>
                                <w:rFonts w:eastAsia="Batang" w:cs="Times New Roman"/>
                                <w:kern w:val="0"/>
                                <w:szCs w:val="24"/>
                                <w:lang w:eastAsia="ko-KR"/>
                              </w:rPr>
                              <w:t xml:space="preserve">the UE determines a number of HARQ-ACK information bits </w:t>
                            </w:r>
                            <m:oMath>
                              <m:sSub>
                                <m:sSubPr>
                                  <m:ctrlPr>
                                    <w:rPr>
                                      <w:rFonts w:ascii="Cambria Math" w:eastAsia="Batang" w:hAnsi="Cambria Math" w:cs="Times New Roman"/>
                                      <w:i/>
                                      <w:kern w:val="0"/>
                                      <w:szCs w:val="24"/>
                                      <w:lang w:val="en-GB" w:eastAsia="ko-KR"/>
                                    </w:rPr>
                                  </m:ctrlPr>
                                </m:sSubPr>
                                <m:e>
                                  <m:r>
                                    <w:rPr>
                                      <w:rFonts w:ascii="Cambria Math" w:eastAsia="Batang" w:hAnsi="Cambria Math" w:cs="Times New Roman"/>
                                      <w:kern w:val="0"/>
                                      <w:szCs w:val="24"/>
                                      <w:lang w:val="en-GB" w:eastAsia="ko-KR"/>
                                    </w:rPr>
                                    <m:t>n</m:t>
                                  </m:r>
                                </m:e>
                                <m:sub>
                                  <m:r>
                                    <m:rPr>
                                      <m:sty m:val="p"/>
                                    </m:rPr>
                                    <w:rPr>
                                      <w:rFonts w:ascii="Cambria Math" w:eastAsia="Batang" w:hAnsi="Cambria Math" w:cs="Times New Roman"/>
                                      <w:kern w:val="0"/>
                                      <w:szCs w:val="24"/>
                                      <w:lang w:val="en-GB" w:eastAsia="ko-KR"/>
                                    </w:rPr>
                                    <m:t>HARQ-ACK</m:t>
                                  </m:r>
                                </m:sub>
                              </m:sSub>
                            </m:oMath>
                            <w:r w:rsidRPr="000C725D">
                              <w:rPr>
                                <w:rFonts w:eastAsia="Batang" w:cs="Times New Roman"/>
                                <w:kern w:val="0"/>
                                <w:szCs w:val="24"/>
                                <w:lang w:val="en-GB" w:eastAsia="ko-KR"/>
                              </w:rPr>
                              <w:t xml:space="preserve"> for obtaining a transmission power for a PUCCH, as follows.</w:t>
                            </w:r>
                          </w:p>
                          <w:p w14:paraId="23A42EC3" w14:textId="77777777" w:rsidR="000E090B" w:rsidRPr="000C725D" w:rsidRDefault="000E090B" w:rsidP="000C725D">
                            <w:pPr>
                              <w:widowControl/>
                              <w:numPr>
                                <w:ilvl w:val="0"/>
                                <w:numId w:val="8"/>
                              </w:numPr>
                              <w:jc w:val="left"/>
                              <w:rPr>
                                <w:rFonts w:eastAsia="Malgun Gothic" w:cs="Times New Roman"/>
                                <w:kern w:val="0"/>
                                <w:szCs w:val="24"/>
                                <w:lang w:eastAsia="en-US"/>
                              </w:rPr>
                            </w:pPr>
                            <w:r w:rsidRPr="000C725D">
                              <w:rPr>
                                <w:rFonts w:eastAsia="Batang" w:cs="Times New Roman"/>
                                <w:kern w:val="0"/>
                                <w:szCs w:val="24"/>
                                <w:lang w:val="en-GB" w:eastAsia="ko-KR"/>
                              </w:rPr>
                              <w:t xml:space="preserve">For a serving cell </w:t>
                            </w:r>
                            <w:r w:rsidRPr="000C725D">
                              <w:rPr>
                                <w:rFonts w:eastAsia="Batang" w:cs="Times New Roman"/>
                                <w:i/>
                                <w:kern w:val="0"/>
                                <w:szCs w:val="24"/>
                                <w:lang w:val="en-GB" w:eastAsia="ko-KR"/>
                              </w:rPr>
                              <w:t>c</w:t>
                            </w:r>
                            <w:r w:rsidRPr="000C725D">
                              <w:rPr>
                                <w:rFonts w:eastAsia="Batang" w:cs="Times New Roman"/>
                                <w:kern w:val="0"/>
                                <w:szCs w:val="24"/>
                                <w:lang w:val="en-GB" w:eastAsia="ko-KR"/>
                              </w:rPr>
                              <w:t xml:space="preserve"> configured with </w:t>
                            </w:r>
                            <w:proofErr w:type="spellStart"/>
                            <w:r w:rsidRPr="000C725D">
                              <w:rPr>
                                <w:rFonts w:eastAsia="Batang" w:cs="Times New Roman"/>
                                <w:i/>
                                <w:iCs/>
                                <w:kern w:val="0"/>
                                <w:szCs w:val="24"/>
                                <w:lang w:eastAsia="ko-KR"/>
                              </w:rPr>
                              <w:t>enableTimeDomainHARQ</w:t>
                            </w:r>
                            <w:proofErr w:type="spellEnd"/>
                            <w:r w:rsidRPr="000C725D">
                              <w:rPr>
                                <w:rFonts w:eastAsia="Batang" w:cs="Times New Roman"/>
                                <w:i/>
                                <w:iCs/>
                                <w:kern w:val="0"/>
                                <w:szCs w:val="24"/>
                                <w:lang w:eastAsia="ko-KR"/>
                              </w:rPr>
                              <w:t>-Bundling</w:t>
                            </w:r>
                            <w:r w:rsidRPr="000C725D">
                              <w:rPr>
                                <w:rFonts w:eastAsia="Batang" w:cs="Times New Roman"/>
                                <w:iCs/>
                                <w:kern w:val="0"/>
                                <w:szCs w:val="24"/>
                                <w:lang w:eastAsia="ko-KR"/>
                              </w:rPr>
                              <w:t xml:space="preserve">, and for a DCI format indicating a TDRA row that includes more than one SLIV entry on the serving cell </w:t>
                            </w:r>
                            <w:r w:rsidRPr="000C725D">
                              <w:rPr>
                                <w:rFonts w:eastAsia="Batang" w:cs="Times New Roman"/>
                                <w:i/>
                                <w:iCs/>
                                <w:kern w:val="0"/>
                                <w:szCs w:val="24"/>
                                <w:lang w:eastAsia="ko-KR"/>
                              </w:rPr>
                              <w:t>c</w:t>
                            </w:r>
                            <w:r w:rsidRPr="000C725D">
                              <w:rPr>
                                <w:rFonts w:eastAsia="Batang" w:cs="Times New Roman"/>
                                <w:iCs/>
                                <w:kern w:val="0"/>
                                <w:szCs w:val="24"/>
                                <w:lang w:eastAsia="ko-KR"/>
                              </w:rPr>
                              <w:t xml:space="preserve">, the UE considers a PDSCH (which carries one or two transport blocks enabled by the DCI format irrespective of whether the PDSCH is valid or not) only associated with the last SLIV as received, to determine </w:t>
                            </w:r>
                            <m:oMath>
                              <m:sSubSup>
                                <m:sSubSupPr>
                                  <m:ctrlPr>
                                    <w:rPr>
                                      <w:rFonts w:ascii="Cambria Math" w:eastAsia="Batang" w:hAnsi="Cambria Math" w:cs="Times New Roman"/>
                                      <w:i/>
                                      <w:kern w:val="0"/>
                                      <w:szCs w:val="24"/>
                                      <w:lang w:val="en-GB" w:eastAsia="ko-KR"/>
                                    </w:rPr>
                                  </m:ctrlPr>
                                </m:sSubSupPr>
                                <m:e>
                                  <m:r>
                                    <w:rPr>
                                      <w:rFonts w:ascii="Cambria Math" w:eastAsia="Batang" w:hAnsi="Cambria Math" w:cs="Times New Roman"/>
                                      <w:kern w:val="0"/>
                                      <w:szCs w:val="24"/>
                                      <w:lang w:val="en-GB" w:eastAsia="ko-KR"/>
                                    </w:rPr>
                                    <m:t>N</m:t>
                                  </m:r>
                                </m:e>
                                <m:sub>
                                  <m:r>
                                    <w:rPr>
                                      <w:rFonts w:ascii="Cambria Math" w:eastAsia="Batang" w:hAnsi="Cambria Math" w:cs="Times New Roman"/>
                                      <w:kern w:val="0"/>
                                      <w:szCs w:val="24"/>
                                      <w:lang w:val="en-GB" w:eastAsia="ko-KR"/>
                                    </w:rPr>
                                    <m:t>m,c</m:t>
                                  </m:r>
                                </m:sub>
                                <m:sup>
                                  <m:r>
                                    <m:rPr>
                                      <m:sty m:val="p"/>
                                    </m:rPr>
                                    <w:rPr>
                                      <w:rFonts w:ascii="Cambria Math" w:eastAsia="Batang" w:hAnsi="Cambria Math" w:cs="Times New Roman"/>
                                      <w:kern w:val="0"/>
                                      <w:szCs w:val="24"/>
                                      <w:lang w:val="en-GB" w:eastAsia="ko-KR"/>
                                    </w:rPr>
                                    <m:t>received</m:t>
                                  </m:r>
                                </m:sup>
                              </m:sSubSup>
                            </m:oMath>
                            <w:r w:rsidRPr="000C725D">
                              <w:rPr>
                                <w:rFonts w:eastAsia="Batang" w:cs="Times New Roman"/>
                                <w:iCs/>
                                <w:kern w:val="0"/>
                                <w:szCs w:val="24"/>
                                <w:lang w:eastAsia="ko-KR"/>
                              </w:rPr>
                              <w:t>.</w:t>
                            </w:r>
                          </w:p>
                          <w:p w14:paraId="0E68BD7F" w14:textId="77777777" w:rsidR="000E090B" w:rsidRPr="008E5861" w:rsidRDefault="000E090B" w:rsidP="000C725D">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 w14:anchorId="00E63D46" id="文本框 5" o:spid="_x0000_s1031" type="#_x0000_t202" style="width:453.15pt;height:13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">
                <v:textbox>
                  <w:txbxContent>
                    <w:p w14:paraId="4B44DF84" w14:textId="77777777" w:rsidR="000E090B" w:rsidRPr="000C725D" w:rsidRDefault="000E090B" w:rsidP="000C725D">
                      <w:pPr>
                        <w:widowControl/>
                        <w:jc w:val="left"/>
                        <w:rPr>
                          <w:rFonts w:eastAsia="Batang" w:cs="Times New Roman"/>
                          <w:iCs/>
                          <w:kern w:val="0"/>
                          <w:szCs w:val="24"/>
                          <w:lang w:val="en-GB" w:eastAsia="x-none"/>
                        </w:rPr>
                      </w:pPr>
                      <w:r w:rsidRPr="000C725D">
                        <w:rPr>
                          <w:rFonts w:eastAsia="Batang" w:cs="Times New Roman"/>
                          <w:iCs/>
                          <w:kern w:val="0"/>
                          <w:szCs w:val="24"/>
                          <w:highlight w:val="green"/>
                          <w:lang w:val="en-GB" w:eastAsia="x-none"/>
                        </w:rPr>
                        <w:t>Agreement</w:t>
                      </w:r>
                    </w:p>
                    <w:p w14:paraId="2C3FB8E0" w14:textId="77777777" w:rsidR="000E090B" w:rsidRPr="000C725D" w:rsidRDefault="000E090B" w:rsidP="000C725D">
                      <w:pPr>
                        <w:widowControl/>
                        <w:jc w:val="left"/>
                        <w:rPr>
                          <w:rFonts w:eastAsia="Malgun Gothic" w:cs="Times New Roman"/>
                          <w:kern w:val="0"/>
                          <w:szCs w:val="24"/>
                          <w:lang w:eastAsia="en-US"/>
                        </w:rPr>
                      </w:pPr>
                      <w:r w:rsidRPr="000C725D">
                        <w:rPr>
                          <w:rFonts w:eastAsia="Batang" w:cs="Times New Roman"/>
                          <w:kern w:val="0"/>
                          <w:szCs w:val="24"/>
                          <w:lang w:eastAsia="ko-KR"/>
                        </w:rPr>
                        <w:t xml:space="preserve">For type-1 HARQ-ACK codebook, if </w:t>
                      </w:r>
                      <m:oMath>
                        <m:sSub>
                          <m:sSubPr>
                            <m:ctrlPr>
                              <w:rPr>
                                <w:rFonts w:ascii="Cambria Math" w:eastAsia="Batang" w:hAnsi="Cambria Math" w:cs="Times New Roman"/>
                                <w:i/>
                                <w:kern w:val="0"/>
                                <w:szCs w:val="24"/>
                                <w:lang w:eastAsia="ko-KR"/>
                              </w:rPr>
                            </m:ctrlPr>
                          </m:sSubPr>
                          <m:e>
                            <m:r>
                              <w:rPr>
                                <w:rFonts w:ascii="Cambria Math" w:eastAsia="Batang" w:hAnsi="Cambria Math" w:cs="Times New Roman"/>
                                <w:kern w:val="0"/>
                                <w:szCs w:val="24"/>
                                <w:lang w:val="en-GB" w:eastAsia="ko-KR"/>
                              </w:rPr>
                              <m:t>O</m:t>
                            </m:r>
                          </m:e>
                          <m:sub>
                            <m:r>
                              <m:rPr>
                                <m:sty m:val="p"/>
                              </m:rPr>
                              <w:rPr>
                                <w:rFonts w:ascii="Cambria Math" w:eastAsia="Batang" w:hAnsi="Cambria Math" w:cs="Times New Roman"/>
                                <w:kern w:val="0"/>
                                <w:szCs w:val="24"/>
                                <w:lang w:val="en-GB" w:eastAsia="ko-KR"/>
                              </w:rPr>
                              <m:t>ACK</m:t>
                            </m:r>
                          </m:sub>
                        </m:sSub>
                        <m:r>
                          <w:rPr>
                            <w:rFonts w:ascii="Cambria Math" w:eastAsia="Batang" w:hAnsi="Cambria Math" w:cs="Times New Roman"/>
                            <w:kern w:val="0"/>
                            <w:szCs w:val="24"/>
                            <w:lang w:val="en-GB" w:eastAsia="ko-KR"/>
                          </w:rPr>
                          <m:t>+</m:t>
                        </m:r>
                        <m:sSub>
                          <m:sSubPr>
                            <m:ctrlPr>
                              <w:rPr>
                                <w:rFonts w:ascii="Cambria Math" w:eastAsia="Batang" w:hAnsi="Cambria Math" w:cs="Times New Roman"/>
                                <w:i/>
                                <w:kern w:val="0"/>
                                <w:szCs w:val="24"/>
                                <w:lang w:eastAsia="ko-KR"/>
                              </w:rPr>
                            </m:ctrlPr>
                          </m:sSubPr>
                          <m:e>
                            <m:r>
                              <w:rPr>
                                <w:rFonts w:ascii="Cambria Math" w:eastAsia="Batang" w:hAnsi="Cambria Math" w:cs="Times New Roman"/>
                                <w:kern w:val="0"/>
                                <w:szCs w:val="24"/>
                                <w:lang w:val="en-GB" w:eastAsia="ko-KR"/>
                              </w:rPr>
                              <m:t>O</m:t>
                            </m:r>
                          </m:e>
                          <m:sub>
                            <m:r>
                              <m:rPr>
                                <m:sty m:val="p"/>
                              </m:rPr>
                              <w:rPr>
                                <w:rFonts w:ascii="Cambria Math" w:eastAsia="Batang" w:hAnsi="Cambria Math" w:cs="Times New Roman"/>
                                <w:kern w:val="0"/>
                                <w:szCs w:val="24"/>
                                <w:lang w:val="en-GB" w:eastAsia="ko-KR"/>
                              </w:rPr>
                              <m:t>SR</m:t>
                            </m:r>
                          </m:sub>
                        </m:sSub>
                        <m:r>
                          <w:rPr>
                            <w:rFonts w:ascii="Cambria Math" w:eastAsia="Batang" w:hAnsi="Cambria Math" w:cs="Times New Roman"/>
                            <w:kern w:val="0"/>
                            <w:szCs w:val="24"/>
                            <w:lang w:val="en-GB" w:eastAsia="ko-KR"/>
                          </w:rPr>
                          <m:t>+</m:t>
                        </m:r>
                        <m:sSub>
                          <m:sSubPr>
                            <m:ctrlPr>
                              <w:rPr>
                                <w:rFonts w:ascii="Cambria Math" w:eastAsia="Batang" w:hAnsi="Cambria Math" w:cs="Times New Roman"/>
                                <w:i/>
                                <w:kern w:val="0"/>
                                <w:szCs w:val="24"/>
                                <w:lang w:eastAsia="ko-KR"/>
                              </w:rPr>
                            </m:ctrlPr>
                          </m:sSubPr>
                          <m:e>
                            <m:r>
                              <w:rPr>
                                <w:rFonts w:ascii="Cambria Math" w:eastAsia="Batang" w:hAnsi="Cambria Math" w:cs="Times New Roman"/>
                                <w:kern w:val="0"/>
                                <w:szCs w:val="24"/>
                                <w:lang w:val="en-GB" w:eastAsia="ko-KR"/>
                              </w:rPr>
                              <m:t>O</m:t>
                            </m:r>
                          </m:e>
                          <m:sub>
                            <m:r>
                              <m:rPr>
                                <m:sty m:val="p"/>
                              </m:rPr>
                              <w:rPr>
                                <w:rFonts w:ascii="Cambria Math" w:eastAsia="Batang" w:hAnsi="Cambria Math" w:cs="Times New Roman"/>
                                <w:kern w:val="0"/>
                                <w:szCs w:val="24"/>
                                <w:lang w:val="en-GB" w:eastAsia="ko-KR"/>
                              </w:rPr>
                              <m:t>CSI</m:t>
                            </m:r>
                          </m:sub>
                        </m:sSub>
                        <m:r>
                          <w:rPr>
                            <w:rFonts w:ascii="Cambria Math" w:eastAsia="Batang" w:hAnsi="Cambria Math" w:cs="Times New Roman"/>
                            <w:kern w:val="0"/>
                            <w:szCs w:val="24"/>
                            <w:lang w:val="en-GB" w:eastAsia="ko-KR"/>
                          </w:rPr>
                          <m:t>≤11</m:t>
                        </m:r>
                      </m:oMath>
                      <w:r w:rsidRPr="000C725D">
                        <w:rPr>
                          <w:rFonts w:eastAsia="Batang" w:cs="Times New Roman"/>
                          <w:kern w:val="0"/>
                          <w:szCs w:val="24"/>
                          <w:lang w:val="en-GB" w:eastAsia="ko-KR"/>
                        </w:rPr>
                        <w:t xml:space="preserve">, </w:t>
                      </w:r>
                      <w:r w:rsidRPr="000C725D">
                        <w:rPr>
                          <w:rFonts w:eastAsia="Batang" w:cs="Times New Roman"/>
                          <w:kern w:val="0"/>
                          <w:szCs w:val="24"/>
                          <w:lang w:eastAsia="ko-KR"/>
                        </w:rPr>
                        <w:t xml:space="preserve">the UE determines a number of HARQ-ACK information bits </w:t>
                      </w:r>
                      <m:oMath>
                        <m:sSub>
                          <m:sSubPr>
                            <m:ctrlPr>
                              <w:rPr>
                                <w:rFonts w:ascii="Cambria Math" w:eastAsia="Batang" w:hAnsi="Cambria Math" w:cs="Times New Roman"/>
                                <w:i/>
                                <w:kern w:val="0"/>
                                <w:szCs w:val="24"/>
                                <w:lang w:val="en-GB" w:eastAsia="ko-KR"/>
                              </w:rPr>
                            </m:ctrlPr>
                          </m:sSubPr>
                          <m:e>
                            <m:r>
                              <w:rPr>
                                <w:rFonts w:ascii="Cambria Math" w:eastAsia="Batang" w:hAnsi="Cambria Math" w:cs="Times New Roman"/>
                                <w:kern w:val="0"/>
                                <w:szCs w:val="24"/>
                                <w:lang w:val="en-GB" w:eastAsia="ko-KR"/>
                              </w:rPr>
                              <m:t>n</m:t>
                            </m:r>
                          </m:e>
                          <m:sub>
                            <m:r>
                              <m:rPr>
                                <m:sty m:val="p"/>
                              </m:rPr>
                              <w:rPr>
                                <w:rFonts w:ascii="Cambria Math" w:eastAsia="Batang" w:hAnsi="Cambria Math" w:cs="Times New Roman"/>
                                <w:kern w:val="0"/>
                                <w:szCs w:val="24"/>
                                <w:lang w:val="en-GB" w:eastAsia="ko-KR"/>
                              </w:rPr>
                              <m:t>HARQ-ACK</m:t>
                            </m:r>
                          </m:sub>
                        </m:sSub>
                      </m:oMath>
                      <w:r w:rsidRPr="000C725D">
                        <w:rPr>
                          <w:rFonts w:eastAsia="Batang" w:cs="Times New Roman"/>
                          <w:kern w:val="0"/>
                          <w:szCs w:val="24"/>
                          <w:lang w:val="en-GB" w:eastAsia="ko-KR"/>
                        </w:rPr>
                        <w:t xml:space="preserve"> for obtaining a transmission power for a PUCCH, as follows.</w:t>
                      </w:r>
                    </w:p>
                    <w:p w14:paraId="23A42EC3" w14:textId="77777777" w:rsidR="000E090B" w:rsidRPr="000C725D" w:rsidRDefault="000E090B" w:rsidP="000C725D">
                      <w:pPr>
                        <w:widowControl/>
                        <w:numPr>
                          <w:ilvl w:val="0"/>
                          <w:numId w:val="8"/>
                        </w:numPr>
                        <w:jc w:val="left"/>
                        <w:rPr>
                          <w:rFonts w:eastAsia="Malgun Gothic" w:cs="Times New Roman"/>
                          <w:kern w:val="0"/>
                          <w:szCs w:val="24"/>
                          <w:lang w:eastAsia="en-US"/>
                        </w:rPr>
                      </w:pPr>
                      <w:r w:rsidRPr="000C725D">
                        <w:rPr>
                          <w:rFonts w:eastAsia="Batang" w:cs="Times New Roman"/>
                          <w:kern w:val="0"/>
                          <w:szCs w:val="24"/>
                          <w:lang w:val="en-GB" w:eastAsia="ko-KR"/>
                        </w:rPr>
                        <w:t xml:space="preserve">For a serving cell </w:t>
                      </w:r>
                      <w:r w:rsidRPr="000C725D">
                        <w:rPr>
                          <w:rFonts w:eastAsia="Batang" w:cs="Times New Roman"/>
                          <w:i/>
                          <w:kern w:val="0"/>
                          <w:szCs w:val="24"/>
                          <w:lang w:val="en-GB" w:eastAsia="ko-KR"/>
                        </w:rPr>
                        <w:t>c</w:t>
                      </w:r>
                      <w:r w:rsidRPr="000C725D">
                        <w:rPr>
                          <w:rFonts w:eastAsia="Batang" w:cs="Times New Roman"/>
                          <w:kern w:val="0"/>
                          <w:szCs w:val="24"/>
                          <w:lang w:val="en-GB" w:eastAsia="ko-KR"/>
                        </w:rPr>
                        <w:t xml:space="preserve"> configured with </w:t>
                      </w:r>
                      <w:proofErr w:type="spellStart"/>
                      <w:r w:rsidRPr="000C725D">
                        <w:rPr>
                          <w:rFonts w:eastAsia="Batang" w:cs="Times New Roman"/>
                          <w:i/>
                          <w:iCs/>
                          <w:kern w:val="0"/>
                          <w:szCs w:val="24"/>
                          <w:lang w:eastAsia="ko-KR"/>
                        </w:rPr>
                        <w:t>enableTimeDomainHARQ</w:t>
                      </w:r>
                      <w:proofErr w:type="spellEnd"/>
                      <w:r w:rsidRPr="000C725D">
                        <w:rPr>
                          <w:rFonts w:eastAsia="Batang" w:cs="Times New Roman"/>
                          <w:i/>
                          <w:iCs/>
                          <w:kern w:val="0"/>
                          <w:szCs w:val="24"/>
                          <w:lang w:eastAsia="ko-KR"/>
                        </w:rPr>
                        <w:t>-Bundling</w:t>
                      </w:r>
                      <w:r w:rsidRPr="000C725D">
                        <w:rPr>
                          <w:rFonts w:eastAsia="Batang" w:cs="Times New Roman"/>
                          <w:iCs/>
                          <w:kern w:val="0"/>
                          <w:szCs w:val="24"/>
                          <w:lang w:eastAsia="ko-KR"/>
                        </w:rPr>
                        <w:t xml:space="preserve">, and for a DCI format indicating a TDRA row that includes more than one SLIV entry on the serving cell </w:t>
                      </w:r>
                      <w:r w:rsidRPr="000C725D">
                        <w:rPr>
                          <w:rFonts w:eastAsia="Batang" w:cs="Times New Roman"/>
                          <w:i/>
                          <w:iCs/>
                          <w:kern w:val="0"/>
                          <w:szCs w:val="24"/>
                          <w:lang w:eastAsia="ko-KR"/>
                        </w:rPr>
                        <w:t>c</w:t>
                      </w:r>
                      <w:r w:rsidRPr="000C725D">
                        <w:rPr>
                          <w:rFonts w:eastAsia="Batang" w:cs="Times New Roman"/>
                          <w:iCs/>
                          <w:kern w:val="0"/>
                          <w:szCs w:val="24"/>
                          <w:lang w:eastAsia="ko-KR"/>
                        </w:rPr>
                        <w:t xml:space="preserve">, the UE considers a PDSCH (which carries one or two transport blocks enabled by the DCI format irrespective of whether the PDSCH is valid or not) only associated with the last SLIV as received, to determine </w:t>
                      </w:r>
                      <m:oMath>
                        <m:sSubSup>
                          <m:sSubSupPr>
                            <m:ctrlPr>
                              <w:rPr>
                                <w:rFonts w:ascii="Cambria Math" w:eastAsia="Batang" w:hAnsi="Cambria Math" w:cs="Times New Roman"/>
                                <w:i/>
                                <w:kern w:val="0"/>
                                <w:szCs w:val="24"/>
                                <w:lang w:val="en-GB" w:eastAsia="ko-KR"/>
                              </w:rPr>
                            </m:ctrlPr>
                          </m:sSubSupPr>
                          <m:e>
                            <m:r>
                              <w:rPr>
                                <w:rFonts w:ascii="Cambria Math" w:eastAsia="Batang" w:hAnsi="Cambria Math" w:cs="Times New Roman"/>
                                <w:kern w:val="0"/>
                                <w:szCs w:val="24"/>
                                <w:lang w:val="en-GB" w:eastAsia="ko-KR"/>
                              </w:rPr>
                              <m:t>N</m:t>
                            </m:r>
                          </m:e>
                          <m:sub>
                            <m:r>
                              <w:rPr>
                                <w:rFonts w:ascii="Cambria Math" w:eastAsia="Batang" w:hAnsi="Cambria Math" w:cs="Times New Roman"/>
                                <w:kern w:val="0"/>
                                <w:szCs w:val="24"/>
                                <w:lang w:val="en-GB" w:eastAsia="ko-KR"/>
                              </w:rPr>
                              <m:t>m,c</m:t>
                            </m:r>
                          </m:sub>
                          <m:sup>
                            <m:r>
                              <m:rPr>
                                <m:sty m:val="p"/>
                              </m:rPr>
                              <w:rPr>
                                <w:rFonts w:ascii="Cambria Math" w:eastAsia="Batang" w:hAnsi="Cambria Math" w:cs="Times New Roman"/>
                                <w:kern w:val="0"/>
                                <w:szCs w:val="24"/>
                                <w:lang w:val="en-GB" w:eastAsia="ko-KR"/>
                              </w:rPr>
                              <m:t>received</m:t>
                            </m:r>
                          </m:sup>
                        </m:sSubSup>
                      </m:oMath>
                      <w:r w:rsidRPr="000C725D">
                        <w:rPr>
                          <w:rFonts w:eastAsia="Batang" w:cs="Times New Roman"/>
                          <w:iCs/>
                          <w:kern w:val="0"/>
                          <w:szCs w:val="24"/>
                          <w:lang w:eastAsia="ko-KR"/>
                        </w:rPr>
                        <w:t>.</w:t>
                      </w:r>
                    </w:p>
                    <w:p w14:paraId="0E68BD7F" w14:textId="77777777" w:rsidR="000E090B" w:rsidRPr="008E5861" w:rsidRDefault="000E090B" w:rsidP="000C725D">
                      <w:pPr>
                        <w:widowControl/>
                        <w:autoSpaceDE w:val="0"/>
                        <w:autoSpaceDN w:val="0"/>
                      </w:pPr>
                    </w:p>
                  </w:txbxContent>
                </v:textbox>
                <w10:anchorlock/>
              </v:shape>
            </w:pict>
          </mc:Fallback>
        </mc:AlternateContent>
      </w:r>
    </w:p>
    <w:p w14:paraId="2938810C" w14:textId="1F4F0C3E" w:rsidR="00C05C1F" w:rsidRDefault="000C725D">
      <w:pPr>
        <w:widowControl/>
        <w:spacing w:after="120"/>
        <w:rPr>
          <w:rFonts w:cs="Times New Roman"/>
          <w:kern w:val="0"/>
          <w:szCs w:val="20"/>
          <w:lang w:val="en-GB"/>
        </w:rPr>
      </w:pPr>
      <w:r>
        <w:rPr>
          <w:rFonts w:cs="Times New Roman"/>
          <w:kern w:val="0"/>
          <w:szCs w:val="20"/>
          <w:lang w:val="en-GB"/>
        </w:rPr>
        <w:t>To reflect the above agreement in TS38.213, the following TP1</w:t>
      </w:r>
      <w:r w:rsidR="00C05C1F">
        <w:rPr>
          <w:rFonts w:cs="Times New Roman"/>
          <w:kern w:val="0"/>
          <w:szCs w:val="20"/>
          <w:lang w:val="en-GB"/>
        </w:rPr>
        <w:t xml:space="preserve"> can be considered</w:t>
      </w:r>
      <w:r w:rsidR="00C05C1F">
        <w:rPr>
          <w:rFonts w:cs="Times New Roman"/>
          <w:kern w:val="0"/>
          <w:szCs w:val="20"/>
        </w:rPr>
        <w:t xml:space="preserve">, with the modified text in </w:t>
      </w:r>
      <w:r w:rsidR="00C05C1F" w:rsidRPr="00140270">
        <w:rPr>
          <w:rFonts w:cs="Times New Roman"/>
          <w:color w:val="FF0000"/>
          <w:kern w:val="0"/>
          <w:szCs w:val="20"/>
        </w:rPr>
        <w:t>red</w:t>
      </w:r>
      <w:r w:rsidR="00C05C1F">
        <w:rPr>
          <w:rFonts w:cs="Times New Roman"/>
          <w:kern w:val="0"/>
          <w:szCs w:val="20"/>
          <w:lang w:val="en-GB"/>
        </w:rPr>
        <w:t>.</w:t>
      </w:r>
    </w:p>
    <w:p w14:paraId="080D5ED6" w14:textId="1AF54050" w:rsidR="002A19F9" w:rsidRDefault="002A19F9" w:rsidP="002A19F9">
      <w:pPr>
        <w:widowControl/>
        <w:spacing w:after="120"/>
        <w:rPr>
          <w:rFonts w:cs="Times New Roman"/>
          <w:kern w:val="0"/>
          <w:szCs w:val="20"/>
          <w:lang w:val="en-GB"/>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TP1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22628BC2" w14:textId="77777777" w:rsidR="002A19F9" w:rsidRPr="009E7DE0" w:rsidRDefault="002A19F9" w:rsidP="002A19F9">
      <w:pPr>
        <w:rPr>
          <w:rFonts w:ascii="Arial" w:hAnsi="Arial" w:cs="Arial"/>
          <w:b/>
          <w:sz w:val="22"/>
        </w:rPr>
      </w:pPr>
      <w:r w:rsidRPr="009E7DE0">
        <w:rPr>
          <w:rFonts w:ascii="Arial" w:hAnsi="Arial" w:cs="Arial"/>
          <w:b/>
          <w:sz w:val="22"/>
        </w:rPr>
        <w:t>9.1.2.1</w:t>
      </w:r>
      <w:r w:rsidRPr="009E7DE0">
        <w:rPr>
          <w:rFonts w:ascii="Arial" w:hAnsi="Arial" w:cs="Arial"/>
          <w:b/>
          <w:sz w:val="22"/>
        </w:rPr>
        <w:tab/>
        <w:t>Type-1 HARQ-ACK codebook in physical uplink control channel</w:t>
      </w:r>
    </w:p>
    <w:p w14:paraId="399844F4" w14:textId="77777777" w:rsidR="002A19F9" w:rsidRDefault="002A19F9" w:rsidP="002A19F9">
      <w:r>
        <w:t>……</w:t>
      </w:r>
    </w:p>
    <w:p w14:paraId="219A1651" w14:textId="77777777" w:rsidR="002A19F9" w:rsidRPr="003B0065" w:rsidRDefault="002A19F9" w:rsidP="002A19F9">
      <w:pPr>
        <w:widowControl/>
        <w:spacing w:after="180"/>
        <w:jc w:val="left"/>
        <w:rPr>
          <w:rFonts w:eastAsia="宋体" w:cs="Times New Roman"/>
          <w:kern w:val="0"/>
          <w:szCs w:val="20"/>
        </w:rPr>
      </w:pPr>
      <w:r w:rsidRPr="003B0065">
        <w:rPr>
          <w:rFonts w:eastAsia="宋体" w:cs="Times New Roman"/>
          <w:kern w:val="0"/>
          <w:szCs w:val="20"/>
        </w:rPr>
        <w:lastRenderedPageBreak/>
        <w:t xml:space="preserve">If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ACK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SR</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CSI</m:t>
            </m:r>
          </m:sub>
        </m:sSub>
        <m:r>
          <w:rPr>
            <w:rFonts w:ascii="Cambria Math" w:eastAsia="宋体" w:hAnsi="Cambria Math" w:cs="Times New Roman"/>
            <w:kern w:val="0"/>
            <w:szCs w:val="20"/>
          </w:rPr>
          <m:t>≤11</m:t>
        </m:r>
      </m:oMath>
      <w:r w:rsidRPr="003B0065">
        <w:rPr>
          <w:rFonts w:eastAsia="宋体" w:cs="Times New Roman"/>
          <w:kern w:val="0"/>
          <w:szCs w:val="20"/>
          <w:lang w:val="en-GB" w:eastAsia="en-US"/>
        </w:rPr>
        <w:t xml:space="preserve">, </w:t>
      </w:r>
      <w:r w:rsidRPr="003B0065">
        <w:rPr>
          <w:rFonts w:eastAsia="宋体" w:cs="Times New Roman"/>
          <w:kern w:val="0"/>
          <w:szCs w:val="20"/>
        </w:rPr>
        <w:t xml:space="preserve">the UE determines a number of HARQ-ACK information bits </w:t>
      </w:r>
      <m:oMath>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HARQ-ACK</m:t>
            </m:r>
          </m:sub>
        </m:sSub>
      </m:oMath>
      <w:r w:rsidRPr="003B0065">
        <w:rPr>
          <w:rFonts w:eastAsia="宋体" w:cs="Times New Roman"/>
          <w:kern w:val="0"/>
          <w:szCs w:val="20"/>
          <w:lang w:val="en-GB"/>
        </w:rPr>
        <w:t xml:space="preserve"> for obtaining a transmission power for a PUCCH, as described in clause 7.2.1, </w:t>
      </w:r>
      <w:r w:rsidRPr="003B0065">
        <w:rPr>
          <w:rFonts w:eastAsia="宋体" w:cs="Times New Roman"/>
          <w:kern w:val="0"/>
          <w:szCs w:val="20"/>
        </w:rPr>
        <w:t xml:space="preserve">as </w:t>
      </w:r>
      <m:oMath>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HARQ-ACK</m:t>
            </m:r>
          </m:sub>
        </m:sSub>
        <m:r>
          <w:rPr>
            <w:rFonts w:ascii="Cambria Math" w:eastAsia="宋体" w:hAnsi="Cambria Math" w:cs="Times New Roman"/>
            <w:kern w:val="0"/>
            <w:szCs w:val="20"/>
            <w:lang w:val="en-GB"/>
          </w:rPr>
          <m:t>=</m:t>
        </m:r>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c=0</m:t>
            </m:r>
          </m:sub>
          <m:sup>
            <m:sSubSup>
              <m:sSubSupPr>
                <m:ctrlPr>
                  <w:rPr>
                    <w:rFonts w:ascii="Cambria Math" w:eastAsia="宋体" w:hAnsi="Cambria Math" w:cs="Times New Roman"/>
                    <w:i/>
                    <w:kern w:val="0"/>
                    <w:szCs w:val="20"/>
                    <w:lang w:val="en-GB"/>
                  </w:rPr>
                </m:ctrlPr>
              </m:sSubSup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cells</m:t>
                </m:r>
              </m:sub>
              <m:sup>
                <m:r>
                  <m:rPr>
                    <m:sty m:val="p"/>
                  </m:rPr>
                  <w:rPr>
                    <w:rFonts w:ascii="Cambria Math" w:eastAsia="宋体" w:hAnsi="Cambria Math" w:cs="Times New Roman"/>
                    <w:kern w:val="0"/>
                    <w:szCs w:val="20"/>
                    <w:lang w:val="en-GB"/>
                  </w:rPr>
                  <m:t>DL</m:t>
                </m:r>
              </m:sup>
            </m:sSubSup>
            <m:r>
              <w:rPr>
                <w:rFonts w:ascii="Cambria Math" w:eastAsia="宋体" w:hAnsi="Cambria Math" w:cs="Times New Roman"/>
                <w:kern w:val="0"/>
                <w:szCs w:val="20"/>
                <w:lang w:val="en-GB"/>
              </w:rPr>
              <m:t>-1</m:t>
            </m:r>
          </m:sup>
          <m:e>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m=0</m:t>
                </m:r>
              </m:sub>
              <m:sup>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M</m:t>
                    </m:r>
                  </m:e>
                  <m:sub>
                    <m:r>
                      <w:rPr>
                        <w:rFonts w:ascii="Cambria Math" w:eastAsia="宋体" w:hAnsi="Cambria Math" w:cs="Times New Roman"/>
                        <w:kern w:val="0"/>
                        <w:szCs w:val="20"/>
                        <w:lang w:val="en-GB"/>
                      </w:rPr>
                      <m:t>c</m:t>
                    </m:r>
                  </m:sub>
                </m:sSub>
                <m:r>
                  <w:rPr>
                    <w:rFonts w:ascii="Cambria Math" w:eastAsia="宋体" w:hAnsi="Cambria Math" w:cs="Times New Roman"/>
                    <w:kern w:val="0"/>
                    <w:szCs w:val="20"/>
                    <w:lang w:val="en-GB"/>
                  </w:rPr>
                  <m:t>-1</m:t>
                </m:r>
              </m:sup>
              <m:e>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en-GB"/>
                      </w:rPr>
                      <m:t>N</m:t>
                    </m:r>
                  </m:e>
                  <m:sub>
                    <m:r>
                      <w:rPr>
                        <w:rFonts w:ascii="Cambria Math" w:eastAsia="宋体" w:hAnsi="Cambria Math" w:cs="Arial"/>
                        <w:kern w:val="0"/>
                        <w:szCs w:val="20"/>
                        <w:lang w:val="en-GB"/>
                      </w:rPr>
                      <m:t>m,c</m:t>
                    </m:r>
                  </m:sub>
                  <m:sup>
                    <m:r>
                      <m:rPr>
                        <m:sty m:val="p"/>
                      </m:rPr>
                      <w:rPr>
                        <w:rFonts w:ascii="Cambria Math" w:eastAsia="宋体" w:hAnsi="Cambria Math" w:cs="Arial"/>
                        <w:kern w:val="0"/>
                        <w:szCs w:val="20"/>
                        <w:lang w:val="en-GB"/>
                      </w:rPr>
                      <m:t>received</m:t>
                    </m:r>
                  </m:sup>
                </m:sSubSup>
                <m:r>
                  <w:rPr>
                    <w:rFonts w:ascii="Cambria Math" w:eastAsia="宋体" w:hAnsi="Cambria Math" w:cs="Arial"/>
                    <w:kern w:val="0"/>
                    <w:szCs w:val="20"/>
                    <w:lang w:val="x-none"/>
                  </w:rPr>
                  <m:t>+</m:t>
                </m:r>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c=0</m:t>
                    </m:r>
                  </m:sub>
                  <m:sup>
                    <m:sSubSup>
                      <m:sSubSupPr>
                        <m:ctrlPr>
                          <w:rPr>
                            <w:rFonts w:ascii="Cambria Math" w:eastAsia="宋体" w:hAnsi="Cambria Math" w:cs="Times New Roman"/>
                            <w:i/>
                            <w:kern w:val="0"/>
                            <w:szCs w:val="20"/>
                            <w:lang w:val="en-GB"/>
                          </w:rPr>
                        </m:ctrlPr>
                      </m:sSubSup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cells</m:t>
                        </m:r>
                      </m:sub>
                      <m:sup>
                        <m:r>
                          <m:rPr>
                            <m:sty m:val="p"/>
                          </m:rPr>
                          <w:rPr>
                            <w:rFonts w:ascii="Cambria Math" w:eastAsia="宋体" w:hAnsi="Cambria Math" w:cs="Times New Roman"/>
                            <w:kern w:val="0"/>
                            <w:szCs w:val="20"/>
                            <w:lang w:val="en-GB"/>
                          </w:rPr>
                          <m:t>DL</m:t>
                        </m:r>
                      </m:sup>
                    </m:sSubSup>
                    <m:r>
                      <w:rPr>
                        <w:rFonts w:ascii="Cambria Math" w:eastAsia="宋体" w:hAnsi="Cambria Math" w:cs="Times New Roman"/>
                        <w:kern w:val="0"/>
                        <w:szCs w:val="20"/>
                        <w:lang w:val="en-GB"/>
                      </w:rPr>
                      <m:t>-1</m:t>
                    </m:r>
                  </m:sup>
                  <m:e>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m=0</m:t>
                        </m:r>
                      </m:sub>
                      <m:sup>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M</m:t>
                            </m:r>
                          </m:e>
                          <m:sub>
                            <m:r>
                              <w:rPr>
                                <w:rFonts w:ascii="Cambria Math" w:eastAsia="宋体" w:hAnsi="Cambria Math" w:cs="Times New Roman"/>
                                <w:kern w:val="0"/>
                                <w:szCs w:val="20"/>
                                <w:lang w:val="en-GB"/>
                              </w:rPr>
                              <m:t>c</m:t>
                            </m:r>
                          </m:sub>
                        </m:sSub>
                        <m:r>
                          <w:rPr>
                            <w:rFonts w:ascii="Cambria Math" w:eastAsia="宋体" w:hAnsi="Cambria Math" w:cs="Times New Roman"/>
                            <w:kern w:val="0"/>
                            <w:szCs w:val="20"/>
                            <w:lang w:val="en-GB"/>
                          </w:rPr>
                          <m:t>-1</m:t>
                        </m:r>
                      </m:sup>
                      <m:e>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en-GB"/>
                              </w:rPr>
                              <m:t>N</m:t>
                            </m:r>
                          </m:e>
                          <m:sub>
                            <m:r>
                              <w:rPr>
                                <w:rFonts w:ascii="Cambria Math" w:eastAsia="宋体" w:hAnsi="Cambria Math" w:cs="Arial"/>
                                <w:kern w:val="0"/>
                                <w:szCs w:val="20"/>
                                <w:lang w:val="en-GB"/>
                              </w:rPr>
                              <m:t>m,c</m:t>
                            </m:r>
                          </m:sub>
                          <m:sup>
                            <m:r>
                              <m:rPr>
                                <m:sty m:val="p"/>
                              </m:rPr>
                              <w:rPr>
                                <w:rFonts w:ascii="Cambria Math" w:eastAsia="宋体" w:hAnsi="Cambria Math" w:cs="Arial"/>
                                <w:kern w:val="0"/>
                                <w:szCs w:val="20"/>
                                <w:lang w:val="en-GB"/>
                              </w:rPr>
                              <m:t>received,CBG</m:t>
                            </m:r>
                          </m:sup>
                        </m:sSubSup>
                      </m:e>
                    </m:nary>
                  </m:e>
                </m:nary>
              </m:e>
            </m:nary>
          </m:e>
        </m:nary>
      </m:oMath>
      <w:r w:rsidRPr="003B0065">
        <w:rPr>
          <w:rFonts w:eastAsia="宋体" w:cs="Times New Roman"/>
          <w:kern w:val="0"/>
          <w:szCs w:val="20"/>
        </w:rPr>
        <w:t xml:space="preserve"> where </w:t>
      </w:r>
    </w:p>
    <w:p w14:paraId="2F56D474" w14:textId="77777777" w:rsidR="002A19F9" w:rsidRPr="003B0065" w:rsidRDefault="002A19F9" w:rsidP="002A19F9">
      <w:pPr>
        <w:widowControl/>
        <w:spacing w:after="180"/>
        <w:ind w:left="568" w:hanging="284"/>
        <w:jc w:val="left"/>
        <w:rPr>
          <w:rFonts w:eastAsia="宋体" w:cs="Times New Roman"/>
          <w:kern w:val="0"/>
          <w:szCs w:val="20"/>
          <w:lang w:val="x-none"/>
        </w:rPr>
      </w:pPr>
      <w:r w:rsidRPr="003B0065">
        <w:rPr>
          <w:rFonts w:eastAsia="宋体" w:cs="Times New Roman"/>
          <w:kern w:val="0"/>
          <w:szCs w:val="20"/>
          <w:lang w:val="en-GB"/>
        </w:rPr>
        <w:t>-</w:t>
      </w:r>
      <w:r w:rsidRPr="003B0065">
        <w:rPr>
          <w:rFonts w:eastAsia="宋体" w:cs="Times New Roman"/>
          <w:kern w:val="0"/>
          <w:szCs w:val="20"/>
          <w:lang w:val="en-GB"/>
        </w:rPr>
        <w:tab/>
      </w:r>
      <m:oMath>
        <m:sSubSup>
          <m:sSubSupPr>
            <m:ctrlPr>
              <w:rPr>
                <w:rFonts w:ascii="Cambria Math" w:eastAsia="宋体" w:hAnsi="Cambria Math" w:cs="Times New Roman"/>
                <w:i/>
                <w:kern w:val="0"/>
                <w:szCs w:val="20"/>
                <w:lang w:val="x-none"/>
              </w:rPr>
            </m:ctrlPr>
          </m:sSubSupPr>
          <m:e>
            <m:r>
              <w:rPr>
                <w:rFonts w:ascii="Cambria Math" w:eastAsia="宋体" w:cs="Times New Roman"/>
                <w:kern w:val="0"/>
                <w:szCs w:val="20"/>
                <w:lang w:val="x-none"/>
              </w:rPr>
              <m:t>N</m:t>
            </m:r>
          </m:e>
          <m:sub>
            <m:r>
              <m:rPr>
                <m:nor/>
              </m:rPr>
              <w:rPr>
                <w:rFonts w:ascii="Cambria Math" w:eastAsia="宋体" w:cs="Times New Roman"/>
                <w:kern w:val="0"/>
                <w:szCs w:val="20"/>
                <w:lang w:val="x-none"/>
              </w:rPr>
              <m:t>cells</m:t>
            </m:r>
            <m:ctrlPr>
              <w:rPr>
                <w:rFonts w:ascii="Cambria Math" w:eastAsia="宋体" w:hAnsi="Cambria Math" w:cs="Times New Roman"/>
                <w:kern w:val="0"/>
                <w:szCs w:val="20"/>
                <w:lang w:val="x-none"/>
              </w:rPr>
            </m:ctrlPr>
          </m:sub>
          <m:sup>
            <m:r>
              <m:rPr>
                <m:nor/>
              </m:rPr>
              <w:rPr>
                <w:rFonts w:ascii="Cambria Math" w:eastAsia="宋体" w:cs="Times New Roman"/>
                <w:kern w:val="0"/>
                <w:szCs w:val="20"/>
                <w:lang w:val="x-none"/>
              </w:rPr>
              <m:t>DL</m:t>
            </m:r>
            <m:ctrlPr>
              <w:rPr>
                <w:rFonts w:ascii="Cambria Math" w:eastAsia="宋体" w:hAnsi="Cambria Math" w:cs="Times New Roman"/>
                <w:kern w:val="0"/>
                <w:szCs w:val="20"/>
                <w:lang w:val="x-none"/>
              </w:rPr>
            </m:ctrlPr>
          </m:sup>
        </m:sSubSup>
      </m:oMath>
      <w:r w:rsidRPr="003B0065">
        <w:rPr>
          <w:rFonts w:eastAsia="宋体" w:cs="Times New Roman"/>
          <w:kern w:val="0"/>
          <w:szCs w:val="20"/>
          <w:lang w:val="x-none"/>
        </w:rPr>
        <w:t xml:space="preserve"> are all DL cells where the UE is configured to receive unicast or multicast PDSCHs</w:t>
      </w:r>
    </w:p>
    <w:p w14:paraId="3121345E" w14:textId="77777777" w:rsidR="002A19F9" w:rsidRPr="003B0065" w:rsidRDefault="002A19F9" w:rsidP="002A19F9">
      <w:pPr>
        <w:widowControl/>
        <w:spacing w:after="180"/>
        <w:ind w:left="568" w:hanging="284"/>
        <w:jc w:val="left"/>
        <w:rPr>
          <w:rFonts w:eastAsia="宋体" w:cs="Times New Roman"/>
          <w:kern w:val="0"/>
          <w:szCs w:val="20"/>
          <w:lang w:val="x-none"/>
        </w:rPr>
      </w:pPr>
      <w:r w:rsidRPr="003B0065">
        <w:rPr>
          <w:rFonts w:eastAsia="宋体" w:cs="Times New Roman"/>
          <w:kern w:val="0"/>
          <w:szCs w:val="20"/>
          <w:lang w:val="x-none"/>
        </w:rPr>
        <w:t>-</w:t>
      </w:r>
      <w:r w:rsidRPr="003B0065">
        <w:rPr>
          <w:rFonts w:eastAsia="宋体" w:cs="Times New Roman"/>
          <w:kern w:val="0"/>
          <w:szCs w:val="20"/>
          <w:lang w:val="x-none"/>
        </w:rPr>
        <w:tab/>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c</m:t>
            </m:r>
          </m:sub>
        </m:sSub>
      </m:oMath>
      <w:r w:rsidRPr="003B0065">
        <w:rPr>
          <w:rFonts w:eastAsia="宋体" w:cs="Times New Roman"/>
          <w:kern w:val="0"/>
          <w:szCs w:val="20"/>
          <w:lang w:val="x-none"/>
        </w:rPr>
        <w:t xml:space="preserve"> is the cardinality for the union of all sets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A,c</m:t>
            </m:r>
          </m:sub>
        </m:sSub>
      </m:oMath>
      <w:r w:rsidRPr="003B0065">
        <w:rPr>
          <w:rFonts w:eastAsia="宋体" w:cs="Times New Roman"/>
          <w:kern w:val="0"/>
          <w:szCs w:val="20"/>
          <w:lang w:val="x-none"/>
        </w:rPr>
        <w:t xml:space="preserve"> of occasions for unicast or multicast PDSCH receptions or SPS PDSCH releases for serving cell </w:t>
      </w:r>
      <m:oMath>
        <m:r>
          <w:rPr>
            <w:rFonts w:ascii="Cambria Math" w:eastAsia="宋体" w:hAnsi="Cambria Math" w:cs="Times New Roman"/>
            <w:kern w:val="0"/>
            <w:szCs w:val="20"/>
            <w:lang w:val="x-none"/>
          </w:rPr>
          <m:t>c</m:t>
        </m:r>
      </m:oMath>
    </w:p>
    <w:p w14:paraId="61E2C5E6" w14:textId="75F6EAAC" w:rsidR="002A19F9" w:rsidRDefault="002A19F9" w:rsidP="002A19F9">
      <w:pPr>
        <w:widowControl/>
        <w:spacing w:after="180"/>
        <w:ind w:left="568" w:hanging="284"/>
        <w:jc w:val="left"/>
        <w:rPr>
          <w:rFonts w:eastAsia="宋体" w:cs="Times New Roman"/>
          <w:kern w:val="0"/>
          <w:szCs w:val="20"/>
          <w:lang w:val="x-none" w:eastAsia="en-US"/>
        </w:rPr>
      </w:pPr>
      <w:r w:rsidRPr="003B0065">
        <w:rPr>
          <w:rFonts w:eastAsia="宋体" w:cs="Arial"/>
          <w:kern w:val="0"/>
          <w:szCs w:val="20"/>
          <w:lang w:val="x-none"/>
        </w:rPr>
        <w:t>-</w:t>
      </w:r>
      <w:r w:rsidRPr="003B0065">
        <w:rPr>
          <w:rFonts w:eastAsia="宋体" w:cs="Arial"/>
          <w:kern w:val="0"/>
          <w:szCs w:val="20"/>
          <w:lang w:val="x-none"/>
        </w:rPr>
        <w:tab/>
      </w:r>
      <m:oMath>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x-none"/>
              </w:rPr>
              <m:t>N</m:t>
            </m:r>
          </m:e>
          <m:sub>
            <m:r>
              <w:rPr>
                <w:rFonts w:ascii="Cambria Math" w:eastAsia="宋体" w:hAnsi="Cambria Math" w:cs="Arial"/>
                <w:kern w:val="0"/>
                <w:szCs w:val="20"/>
                <w:lang w:val="x-none"/>
              </w:rPr>
              <m:t>m,c</m:t>
            </m:r>
          </m:sub>
          <m:sup>
            <m:r>
              <m:rPr>
                <m:sty m:val="p"/>
              </m:rPr>
              <w:rPr>
                <w:rFonts w:ascii="Cambria Math" w:eastAsia="宋体" w:hAnsi="Cambria Math" w:cs="Arial"/>
                <w:kern w:val="0"/>
                <w:szCs w:val="20"/>
                <w:lang w:val="x-none"/>
              </w:rPr>
              <m:t>received</m:t>
            </m:r>
          </m:sup>
        </m:sSubSup>
      </m:oMath>
      <w:r w:rsidRPr="003B0065">
        <w:rPr>
          <w:rFonts w:eastAsia="宋体" w:cs="Arial"/>
          <w:kern w:val="0"/>
          <w:szCs w:val="20"/>
          <w:lang w:val="x-none"/>
        </w:rPr>
        <w:t xml:space="preserve"> is </w:t>
      </w:r>
      <w:r w:rsidRPr="003B0065">
        <w:rPr>
          <w:rFonts w:eastAsia="宋体" w:cs="Times New Roman" w:hint="eastAsia"/>
          <w:kern w:val="0"/>
          <w:szCs w:val="20"/>
          <w:lang w:val="x-none"/>
        </w:rPr>
        <w:t xml:space="preserve">the number of </w:t>
      </w:r>
      <w:r w:rsidRPr="003B0065">
        <w:rPr>
          <w:rFonts w:eastAsia="宋体" w:cs="Times New Roman"/>
          <w:kern w:val="0"/>
          <w:szCs w:val="20"/>
          <w:lang w:val="x-none" w:eastAsia="en-US"/>
        </w:rPr>
        <w:t xml:space="preserve">transport blocks the UE receives in PDSCH </w:t>
      </w:r>
      <w:r w:rsidRPr="003B0065">
        <w:rPr>
          <w:rFonts w:eastAsia="宋体" w:cs="Times New Roman" w:hint="eastAsia"/>
          <w:kern w:val="0"/>
          <w:szCs w:val="20"/>
          <w:lang w:val="x-none"/>
        </w:rPr>
        <w:t>reception</w:t>
      </w:r>
      <w:r w:rsidRPr="003B0065">
        <w:rPr>
          <w:rFonts w:eastAsia="宋体" w:cs="Times New Roman"/>
          <w:kern w:val="0"/>
          <w:szCs w:val="20"/>
          <w:lang w:val="x-none"/>
        </w:rPr>
        <w:t xml:space="preserve"> occasion</w:t>
      </w:r>
      <w:r w:rsidRPr="003B0065">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3B0065">
        <w:rPr>
          <w:rFonts w:eastAsia="宋体" w:cs="Times New Roman"/>
          <w:kern w:val="0"/>
          <w:szCs w:val="20"/>
          <w:lang w:val="x-none" w:eastAsia="en-US"/>
        </w:rPr>
        <w:t xml:space="preserve"> </w:t>
      </w:r>
      <w:r w:rsidRPr="003B0065">
        <w:rPr>
          <w:rFonts w:eastAsia="宋体" w:cs="Times New Roman" w:hint="eastAsia"/>
          <w:kern w:val="0"/>
          <w:szCs w:val="20"/>
          <w:lang w:val="x-none"/>
        </w:rPr>
        <w:t xml:space="preserve">for </w:t>
      </w:r>
      <w:r w:rsidRPr="003B0065">
        <w:rPr>
          <w:rFonts w:eastAsia="宋体" w:cs="Times New Roman"/>
          <w:kern w:val="0"/>
          <w:szCs w:val="20"/>
          <w:lang w:val="x-none"/>
        </w:rPr>
        <w:t xml:space="preserve">serving </w:t>
      </w:r>
      <w:r w:rsidRPr="003B0065">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3B0065">
        <w:rPr>
          <w:rFonts w:eastAsia="宋体" w:cs="Times New Roman"/>
          <w:kern w:val="0"/>
          <w:szCs w:val="20"/>
          <w:lang w:val="x-none" w:eastAsia="en-US"/>
        </w:rPr>
        <w:t xml:space="preserve"> if </w:t>
      </w:r>
      <w:proofErr w:type="spellStart"/>
      <w:r w:rsidRPr="003B0065">
        <w:rPr>
          <w:rFonts w:eastAsia="宋体" w:cs="Times New Roman"/>
          <w:i/>
          <w:kern w:val="0"/>
          <w:szCs w:val="20"/>
          <w:lang w:val="x-none" w:eastAsia="en-US"/>
        </w:rPr>
        <w:t>harq</w:t>
      </w:r>
      <w:proofErr w:type="spellEnd"/>
      <w:r w:rsidRPr="003B0065">
        <w:rPr>
          <w:rFonts w:eastAsia="宋体" w:cs="Times New Roman"/>
          <w:i/>
          <w:kern w:val="0"/>
          <w:szCs w:val="20"/>
          <w:lang w:val="x-none" w:eastAsia="en-US"/>
        </w:rPr>
        <w:t>-ACK-</w:t>
      </w:r>
      <w:proofErr w:type="spellStart"/>
      <w:r w:rsidRPr="003B0065">
        <w:rPr>
          <w:rFonts w:eastAsia="宋体" w:cs="Times New Roman"/>
          <w:i/>
          <w:kern w:val="0"/>
          <w:szCs w:val="20"/>
          <w:lang w:val="x-none" w:eastAsia="en-US"/>
        </w:rPr>
        <w:t>SpatialBundlingPUCCH</w:t>
      </w:r>
      <w:proofErr w:type="spellEnd"/>
      <w:r w:rsidRPr="003B0065">
        <w:rPr>
          <w:rFonts w:eastAsia="宋体" w:cs="Times New Roman" w:hint="eastAsia"/>
          <w:kern w:val="0"/>
          <w:szCs w:val="20"/>
          <w:lang w:val="x-none"/>
        </w:rPr>
        <w:t xml:space="preserve"> </w:t>
      </w:r>
      <w:r w:rsidRPr="003B0065">
        <w:rPr>
          <w:rFonts w:eastAsia="宋体" w:cs="Times New Roman"/>
          <w:kern w:val="0"/>
          <w:szCs w:val="20"/>
          <w:lang w:val="x-none"/>
        </w:rPr>
        <w:t xml:space="preserve">and </w:t>
      </w:r>
      <w:r w:rsidRPr="003B0065">
        <w:rPr>
          <w:rFonts w:eastAsia="宋体" w:cs="Times New Roman"/>
          <w:i/>
          <w:kern w:val="0"/>
          <w:szCs w:val="20"/>
          <w:lang w:val="x-none"/>
        </w:rPr>
        <w:t>PDSCH-</w:t>
      </w:r>
      <w:proofErr w:type="spellStart"/>
      <w:r w:rsidRPr="003B0065">
        <w:rPr>
          <w:rFonts w:eastAsia="宋体" w:cs="Times New Roman"/>
          <w:i/>
          <w:kern w:val="0"/>
          <w:szCs w:val="20"/>
          <w:lang w:val="x-none"/>
        </w:rPr>
        <w:t>CodeBlockGroupTransmission</w:t>
      </w:r>
      <w:proofErr w:type="spellEnd"/>
      <w:r w:rsidRPr="003B0065">
        <w:rPr>
          <w:rFonts w:eastAsia="宋体" w:cs="Times New Roman"/>
          <w:kern w:val="0"/>
          <w:szCs w:val="20"/>
          <w:lang w:val="x-none"/>
        </w:rPr>
        <w:t xml:space="preserve"> are</w:t>
      </w:r>
      <w:r w:rsidRPr="003B0065">
        <w:rPr>
          <w:rFonts w:eastAsia="宋体" w:cs="Times New Roman" w:hint="eastAsia"/>
          <w:kern w:val="0"/>
          <w:szCs w:val="20"/>
          <w:lang w:val="x-none"/>
        </w:rPr>
        <w:t xml:space="preserve"> </w:t>
      </w:r>
      <w:r w:rsidRPr="003B0065">
        <w:rPr>
          <w:rFonts w:eastAsia="宋体" w:cs="Times New Roman"/>
          <w:kern w:val="0"/>
          <w:szCs w:val="20"/>
          <w:lang w:val="x-none"/>
        </w:rPr>
        <w:t xml:space="preserve">not provided, or the number of transport blocks the UE receives in </w:t>
      </w:r>
      <w:r w:rsidRPr="003B0065">
        <w:rPr>
          <w:rFonts w:eastAsia="宋体" w:cs="Times New Roman"/>
          <w:kern w:val="0"/>
          <w:szCs w:val="20"/>
          <w:lang w:val="x-none" w:eastAsia="en-US"/>
        </w:rPr>
        <w:t xml:space="preserve">PDSCH </w:t>
      </w:r>
      <w:r w:rsidRPr="003B0065">
        <w:rPr>
          <w:rFonts w:eastAsia="宋体" w:cs="Times New Roman" w:hint="eastAsia"/>
          <w:kern w:val="0"/>
          <w:szCs w:val="20"/>
          <w:lang w:val="x-none"/>
        </w:rPr>
        <w:t>reception</w:t>
      </w:r>
      <w:r w:rsidRPr="003B0065">
        <w:rPr>
          <w:rFonts w:eastAsia="宋体" w:cs="Times New Roman"/>
          <w:kern w:val="0"/>
          <w:szCs w:val="20"/>
          <w:lang w:val="x-none"/>
        </w:rPr>
        <w:t xml:space="preserve"> occasion</w:t>
      </w:r>
      <w:r w:rsidRPr="003B0065">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3B0065">
        <w:rPr>
          <w:rFonts w:eastAsia="宋体" w:cs="Times New Roman"/>
          <w:kern w:val="0"/>
          <w:szCs w:val="20"/>
          <w:lang w:val="x-none" w:eastAsia="en-US"/>
        </w:rPr>
        <w:t xml:space="preserve"> </w:t>
      </w:r>
      <w:r w:rsidRPr="003B0065">
        <w:rPr>
          <w:rFonts w:eastAsia="宋体" w:cs="Times New Roman" w:hint="eastAsia"/>
          <w:kern w:val="0"/>
          <w:szCs w:val="20"/>
          <w:lang w:val="x-none"/>
        </w:rPr>
        <w:t xml:space="preserve">for </w:t>
      </w:r>
      <w:r w:rsidRPr="003B0065">
        <w:rPr>
          <w:rFonts w:eastAsia="宋体" w:cs="Times New Roman"/>
          <w:kern w:val="0"/>
          <w:szCs w:val="20"/>
          <w:lang w:val="x-none"/>
        </w:rPr>
        <w:t xml:space="preserve">serving </w:t>
      </w:r>
      <w:r w:rsidRPr="003B0065">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3B0065">
        <w:rPr>
          <w:rFonts w:eastAsia="宋体" w:cs="Times New Roman"/>
          <w:kern w:val="0"/>
          <w:szCs w:val="20"/>
          <w:lang w:val="x-none" w:eastAsia="en-US"/>
        </w:rPr>
        <w:t xml:space="preserve"> if </w:t>
      </w:r>
      <w:r w:rsidRPr="003B0065">
        <w:rPr>
          <w:rFonts w:eastAsia="宋体" w:cs="Times New Roman"/>
          <w:i/>
          <w:kern w:val="0"/>
          <w:szCs w:val="20"/>
          <w:lang w:val="x-none"/>
        </w:rPr>
        <w:t>PDSCH-</w:t>
      </w:r>
      <w:proofErr w:type="spellStart"/>
      <w:r w:rsidRPr="003B0065">
        <w:rPr>
          <w:rFonts w:eastAsia="宋体" w:cs="Times New Roman"/>
          <w:i/>
          <w:kern w:val="0"/>
          <w:szCs w:val="20"/>
          <w:lang w:val="x-none"/>
        </w:rPr>
        <w:t>CodeBlockGroupTransmission</w:t>
      </w:r>
      <w:proofErr w:type="spellEnd"/>
      <w:r w:rsidRPr="003B0065">
        <w:rPr>
          <w:rFonts w:eastAsia="宋体" w:cs="Times New Roman"/>
          <w:kern w:val="0"/>
          <w:szCs w:val="20"/>
          <w:lang w:val="x-none"/>
        </w:rPr>
        <w:t xml:space="preserve"> is provided and the PDSCH reception is scheduled by a DCI format </w:t>
      </w:r>
      <w:r w:rsidRPr="003B0065">
        <w:rPr>
          <w:rFonts w:eastAsia="宋体" w:cs="Times New Roman"/>
          <w:kern w:val="0"/>
          <w:szCs w:val="20"/>
          <w:lang w:val="x-none" w:eastAsia="en-US"/>
        </w:rPr>
        <w:t>that does not support CBG-based PDSCH receptions</w:t>
      </w:r>
      <w:r w:rsidRPr="003B0065">
        <w:rPr>
          <w:rFonts w:eastAsia="宋体" w:cs="Times New Roman"/>
          <w:kern w:val="0"/>
          <w:szCs w:val="20"/>
          <w:lang w:val="x-none"/>
        </w:rPr>
        <w:t xml:space="preserve">, or </w:t>
      </w:r>
      <w:r w:rsidRPr="003B0065">
        <w:rPr>
          <w:rFonts w:eastAsia="宋体" w:cs="Arial"/>
          <w:kern w:val="0"/>
          <w:szCs w:val="20"/>
          <w:lang w:val="x-none"/>
        </w:rPr>
        <w:t xml:space="preserve">the number of </w:t>
      </w:r>
      <w:r>
        <w:t>PDSCH receptions</w:t>
      </w:r>
      <w:r w:rsidRPr="003B0065">
        <w:rPr>
          <w:rFonts w:eastAsia="宋体" w:cs="Times New Roman"/>
          <w:kern w:val="0"/>
          <w:szCs w:val="20"/>
          <w:lang w:val="x-none"/>
        </w:rPr>
        <w:t xml:space="preserve"> </w:t>
      </w:r>
      <w:r w:rsidRPr="003B0065">
        <w:rPr>
          <w:rFonts w:eastAsia="宋体" w:cs="Times New Roman"/>
          <w:kern w:val="0"/>
          <w:szCs w:val="20"/>
          <w:lang w:val="x-none" w:eastAsia="en-US"/>
        </w:rPr>
        <w:t xml:space="preserve">if </w:t>
      </w:r>
      <w:proofErr w:type="spellStart"/>
      <w:r w:rsidRPr="003B0065">
        <w:rPr>
          <w:rFonts w:eastAsia="宋体" w:cs="Times New Roman"/>
          <w:i/>
          <w:kern w:val="0"/>
          <w:szCs w:val="20"/>
          <w:lang w:val="x-none" w:eastAsia="en-US"/>
        </w:rPr>
        <w:t>harq</w:t>
      </w:r>
      <w:proofErr w:type="spellEnd"/>
      <w:r w:rsidRPr="003B0065">
        <w:rPr>
          <w:rFonts w:eastAsia="宋体" w:cs="Times New Roman"/>
          <w:i/>
          <w:kern w:val="0"/>
          <w:szCs w:val="20"/>
          <w:lang w:val="x-none" w:eastAsia="en-US"/>
        </w:rPr>
        <w:t>-ACK-</w:t>
      </w:r>
      <w:proofErr w:type="spellStart"/>
      <w:r w:rsidRPr="003B0065">
        <w:rPr>
          <w:rFonts w:eastAsia="宋体" w:cs="Times New Roman"/>
          <w:i/>
          <w:kern w:val="0"/>
          <w:szCs w:val="20"/>
          <w:lang w:val="x-none" w:eastAsia="en-US"/>
        </w:rPr>
        <w:t>SpatialBundlingPUCCH</w:t>
      </w:r>
      <w:proofErr w:type="spellEnd"/>
      <w:r w:rsidRPr="003B0065">
        <w:rPr>
          <w:rFonts w:eastAsia="宋体" w:cs="Times New Roman" w:hint="eastAsia"/>
          <w:kern w:val="0"/>
          <w:szCs w:val="20"/>
          <w:lang w:val="x-none"/>
        </w:rPr>
        <w:t xml:space="preserve"> is </w:t>
      </w:r>
      <w:r w:rsidRPr="003B0065">
        <w:rPr>
          <w:rFonts w:eastAsia="宋体" w:cs="Times New Roman"/>
          <w:kern w:val="0"/>
          <w:szCs w:val="20"/>
          <w:lang w:val="x-none"/>
        </w:rPr>
        <w:t>provided or SPS PDSCH release</w:t>
      </w:r>
      <w:r w:rsidRPr="003B0065">
        <w:rPr>
          <w:rFonts w:eastAsia="宋体" w:cs="Times New Roman"/>
          <w:kern w:val="0"/>
          <w:szCs w:val="20"/>
          <w:lang w:val="en-GB"/>
        </w:rPr>
        <w:t xml:space="preserve"> </w:t>
      </w:r>
      <w:r w:rsidRPr="003B0065">
        <w:rPr>
          <w:rFonts w:eastAsia="宋体" w:cs="Times New Roman"/>
          <w:kern w:val="0"/>
          <w:szCs w:val="20"/>
          <w:lang w:val="x-none" w:eastAsia="en-US"/>
        </w:rPr>
        <w:t>or TCI state update</w:t>
      </w:r>
      <w:r w:rsidRPr="003B0065">
        <w:rPr>
          <w:rFonts w:eastAsia="宋体" w:cs="Arial"/>
          <w:kern w:val="0"/>
          <w:szCs w:val="20"/>
          <w:lang w:val="x-none"/>
        </w:rPr>
        <w:t xml:space="preserve"> </w:t>
      </w:r>
      <w:r w:rsidRPr="003B0065">
        <w:rPr>
          <w:rFonts w:eastAsia="宋体" w:cs="Times New Roman" w:hint="eastAsia"/>
          <w:kern w:val="0"/>
          <w:szCs w:val="20"/>
          <w:lang w:val="x-none"/>
        </w:rPr>
        <w:t xml:space="preserve">in </w:t>
      </w:r>
      <w:r w:rsidRPr="003B0065">
        <w:rPr>
          <w:rFonts w:eastAsia="宋体" w:cs="Times New Roman"/>
          <w:kern w:val="0"/>
          <w:szCs w:val="20"/>
          <w:lang w:val="x-none"/>
        </w:rPr>
        <w:t>PDSCH reception occasion</w:t>
      </w:r>
      <w:r w:rsidRPr="003B0065">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3B0065">
        <w:rPr>
          <w:rFonts w:eastAsia="宋体" w:cs="Times New Roman"/>
          <w:kern w:val="0"/>
          <w:szCs w:val="20"/>
          <w:lang w:val="x-none" w:eastAsia="en-US"/>
        </w:rPr>
        <w:t xml:space="preserve"> </w:t>
      </w:r>
      <w:r w:rsidRPr="003B0065">
        <w:rPr>
          <w:rFonts w:eastAsia="宋体" w:cs="Times New Roman" w:hint="eastAsia"/>
          <w:kern w:val="0"/>
          <w:szCs w:val="20"/>
          <w:lang w:val="x-none"/>
        </w:rPr>
        <w:t xml:space="preserve">for </w:t>
      </w:r>
      <w:r w:rsidRPr="003B0065">
        <w:rPr>
          <w:rFonts w:eastAsia="宋体" w:cs="Times New Roman"/>
          <w:kern w:val="0"/>
          <w:szCs w:val="20"/>
          <w:lang w:val="x-none"/>
        </w:rPr>
        <w:t xml:space="preserve">serving </w:t>
      </w:r>
      <w:r w:rsidRPr="003B0065">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3B0065">
        <w:rPr>
          <w:rFonts w:eastAsia="宋体" w:cs="Times New Roman"/>
          <w:kern w:val="0"/>
          <w:szCs w:val="20"/>
          <w:lang w:val="x-none" w:eastAsia="en-US"/>
        </w:rPr>
        <w:t xml:space="preserve"> </w:t>
      </w:r>
      <w:r w:rsidRPr="003B0065">
        <w:rPr>
          <w:rFonts w:eastAsia="宋体" w:cs="Times New Roman"/>
          <w:kern w:val="0"/>
          <w:szCs w:val="20"/>
          <w:lang w:val="x-none"/>
        </w:rPr>
        <w:t>and the UE reports corresponding HARQ-ACK information in the PUCCH</w:t>
      </w:r>
      <w:r w:rsidRPr="003B0065">
        <w:rPr>
          <w:rFonts w:eastAsia="宋体" w:cs="Times New Roman"/>
          <w:kern w:val="0"/>
          <w:szCs w:val="20"/>
          <w:lang w:val="x-none" w:eastAsia="en-US"/>
        </w:rPr>
        <w:t>.</w:t>
      </w:r>
    </w:p>
    <w:p w14:paraId="728344DB" w14:textId="218B2691" w:rsidR="00D32734" w:rsidRPr="00E757D0" w:rsidRDefault="00D32734" w:rsidP="00D32734">
      <w:pPr>
        <w:spacing w:after="180"/>
        <w:ind w:left="851"/>
        <w:rPr>
          <w:color w:val="FF0000"/>
          <w:szCs w:val="20"/>
          <w:u w:val="single"/>
        </w:rPr>
      </w:pPr>
      <w:r w:rsidRPr="00E757D0">
        <w:rPr>
          <w:color w:val="FF0000"/>
          <w:szCs w:val="20"/>
          <w:u w:val="single"/>
        </w:rPr>
        <w:t xml:space="preserve">- if </w:t>
      </w:r>
      <w:proofErr w:type="spellStart"/>
      <w:r w:rsidRPr="00E757D0">
        <w:rPr>
          <w:i/>
          <w:iCs/>
          <w:color w:val="FF0000"/>
          <w:szCs w:val="20"/>
          <w:u w:val="single"/>
        </w:rPr>
        <w:t>enableTimeDomainHARQ</w:t>
      </w:r>
      <w:proofErr w:type="spellEnd"/>
      <w:r w:rsidRPr="00E757D0">
        <w:rPr>
          <w:i/>
          <w:iCs/>
          <w:color w:val="FF0000"/>
          <w:szCs w:val="20"/>
          <w:u w:val="single"/>
        </w:rPr>
        <w:t>-Bundling</w:t>
      </w:r>
      <w:r w:rsidRPr="00E757D0">
        <w:rPr>
          <w:color w:val="FF0000"/>
          <w:szCs w:val="20"/>
          <w:u w:val="single"/>
        </w:rPr>
        <w:t xml:space="preserve"> is provided for serving cell </w:t>
      </w:r>
      <m:oMath>
        <m:r>
          <w:rPr>
            <w:rFonts w:ascii="Cambria Math" w:hAnsi="Cambria Math"/>
            <w:color w:val="FF0000"/>
            <w:szCs w:val="20"/>
            <w:u w:val="single"/>
          </w:rPr>
          <m:t>c</m:t>
        </m:r>
      </m:oMath>
      <w:r w:rsidRPr="00E757D0">
        <w:rPr>
          <w:color w:val="FF0000"/>
          <w:szCs w:val="20"/>
          <w:u w:val="single"/>
        </w:rPr>
        <w:t xml:space="preserve">, for a DCI format indicating a TDRA row that includes more than one SLIV entry on serving cell </w:t>
      </w:r>
      <w:r w:rsidRPr="00E757D0">
        <w:rPr>
          <w:i/>
          <w:color w:val="FF0000"/>
          <w:szCs w:val="20"/>
          <w:u w:val="single"/>
        </w:rPr>
        <w:t>c</w:t>
      </w:r>
      <w:r w:rsidRPr="00E757D0">
        <w:rPr>
          <w:color w:val="FF0000"/>
          <w:szCs w:val="20"/>
          <w:u w:val="single"/>
        </w:rPr>
        <w:t>, a PDSCH associated with the last SLIV is considered as received</w:t>
      </w:r>
      <w:r w:rsidR="00011B58" w:rsidRPr="00E757D0">
        <w:rPr>
          <w:color w:val="FF0000"/>
          <w:szCs w:val="20"/>
          <w:u w:val="single"/>
        </w:rPr>
        <w:t xml:space="preserve"> and carrying one or two transport blocks enabled by the DCI format irrespective of whether the PDSCH is valid or not</w:t>
      </w:r>
      <w:r w:rsidRPr="00E757D0">
        <w:rPr>
          <w:color w:val="FF0000"/>
          <w:szCs w:val="20"/>
          <w:u w:val="single"/>
        </w:rPr>
        <w:t>, a PDSCH other than the PDSCH associated with the last SLIV is considered as not received.</w:t>
      </w:r>
    </w:p>
    <w:p w14:paraId="63D63B37" w14:textId="1EB5216C" w:rsidR="000C725D" w:rsidRPr="00E757D0" w:rsidRDefault="002A19F9" w:rsidP="00E757D0">
      <w:pPr>
        <w:widowControl/>
        <w:spacing w:after="180"/>
        <w:ind w:left="568" w:hanging="284"/>
        <w:jc w:val="left"/>
        <w:rPr>
          <w:rFonts w:eastAsia="宋体" w:cs="Times New Roman"/>
          <w:kern w:val="0"/>
          <w:szCs w:val="20"/>
          <w:lang w:val="x-none" w:eastAsia="en-US"/>
        </w:rPr>
      </w:pPr>
      <w:r w:rsidRPr="003B0065">
        <w:rPr>
          <w:rFonts w:eastAsia="宋体" w:cs="Arial"/>
          <w:kern w:val="0"/>
          <w:szCs w:val="20"/>
          <w:lang w:val="x-none"/>
        </w:rPr>
        <w:t>-</w:t>
      </w:r>
      <w:r w:rsidRPr="003B0065">
        <w:rPr>
          <w:rFonts w:eastAsia="宋体" w:cs="Arial"/>
          <w:kern w:val="0"/>
          <w:szCs w:val="20"/>
          <w:lang w:val="x-none"/>
        </w:rPr>
        <w:tab/>
      </w:r>
      <m:oMath>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x-none"/>
              </w:rPr>
              <m:t>N</m:t>
            </m:r>
          </m:e>
          <m:sub>
            <m:r>
              <w:rPr>
                <w:rFonts w:ascii="Cambria Math" w:eastAsia="宋体" w:hAnsi="Cambria Math" w:cs="Arial"/>
                <w:kern w:val="0"/>
                <w:szCs w:val="20"/>
                <w:lang w:val="x-none"/>
              </w:rPr>
              <m:t>m,c</m:t>
            </m:r>
          </m:sub>
          <m:sup>
            <m:r>
              <m:rPr>
                <m:sty m:val="p"/>
              </m:rPr>
              <w:rPr>
                <w:rFonts w:ascii="Cambria Math" w:eastAsia="宋体" w:hAnsi="Cambria Math" w:cs="Arial"/>
                <w:kern w:val="0"/>
                <w:szCs w:val="20"/>
                <w:lang w:val="x-none"/>
              </w:rPr>
              <m:t>received,CBG</m:t>
            </m:r>
          </m:sup>
        </m:sSubSup>
      </m:oMath>
      <w:r w:rsidRPr="003B0065">
        <w:rPr>
          <w:rFonts w:eastAsia="宋体" w:cs="Arial"/>
          <w:kern w:val="0"/>
          <w:szCs w:val="20"/>
          <w:lang w:val="x-none"/>
        </w:rPr>
        <w:t xml:space="preserve"> is </w:t>
      </w:r>
      <w:r w:rsidRPr="003B0065">
        <w:rPr>
          <w:rFonts w:eastAsia="宋体" w:cs="Times New Roman" w:hint="eastAsia"/>
          <w:kern w:val="0"/>
          <w:szCs w:val="20"/>
          <w:lang w:val="x-none"/>
        </w:rPr>
        <w:t xml:space="preserve">the number of </w:t>
      </w:r>
      <w:r w:rsidRPr="003B0065">
        <w:rPr>
          <w:rFonts w:eastAsia="宋体" w:cs="Times New Roman"/>
          <w:kern w:val="0"/>
          <w:szCs w:val="20"/>
          <w:lang w:val="x-none" w:eastAsia="en-US"/>
        </w:rPr>
        <w:t xml:space="preserve">CBGs the UE receives in a PDSCH </w:t>
      </w:r>
      <w:r w:rsidRPr="003B0065">
        <w:rPr>
          <w:rFonts w:eastAsia="宋体" w:cs="Times New Roman" w:hint="eastAsia"/>
          <w:kern w:val="0"/>
          <w:szCs w:val="20"/>
          <w:lang w:val="x-none"/>
        </w:rPr>
        <w:t>reception</w:t>
      </w:r>
      <w:r w:rsidRPr="003B0065">
        <w:rPr>
          <w:rFonts w:eastAsia="宋体" w:cs="Times New Roman"/>
          <w:kern w:val="0"/>
          <w:szCs w:val="20"/>
          <w:lang w:val="x-none"/>
        </w:rPr>
        <w:t xml:space="preserve"> occasion</w:t>
      </w:r>
      <w:r w:rsidRPr="003B0065">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3B0065">
        <w:rPr>
          <w:rFonts w:eastAsia="宋体" w:cs="Times New Roman"/>
          <w:kern w:val="0"/>
          <w:szCs w:val="20"/>
          <w:lang w:val="x-none" w:eastAsia="en-US"/>
        </w:rPr>
        <w:t xml:space="preserve"> </w:t>
      </w:r>
      <w:r w:rsidRPr="003B0065">
        <w:rPr>
          <w:rFonts w:eastAsia="宋体" w:cs="Times New Roman" w:hint="eastAsia"/>
          <w:kern w:val="0"/>
          <w:szCs w:val="20"/>
          <w:lang w:val="x-none"/>
        </w:rPr>
        <w:t xml:space="preserve">for </w:t>
      </w:r>
      <w:r w:rsidRPr="003B0065">
        <w:rPr>
          <w:rFonts w:eastAsia="宋体" w:cs="Times New Roman"/>
          <w:kern w:val="0"/>
          <w:szCs w:val="20"/>
          <w:lang w:val="x-none"/>
        </w:rPr>
        <w:t xml:space="preserve">serving </w:t>
      </w:r>
      <w:r w:rsidRPr="003B0065">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3B0065">
        <w:rPr>
          <w:rFonts w:eastAsia="宋体" w:cs="Times New Roman"/>
          <w:kern w:val="0"/>
          <w:szCs w:val="20"/>
          <w:lang w:val="x-none" w:eastAsia="en-US"/>
        </w:rPr>
        <w:t xml:space="preserve"> </w:t>
      </w:r>
      <w:r>
        <w:t xml:space="preserve">if </w:t>
      </w:r>
      <w:r>
        <w:rPr>
          <w:i/>
        </w:rPr>
        <w:t>PDSCH-</w:t>
      </w:r>
      <w:proofErr w:type="spellStart"/>
      <w:r>
        <w:rPr>
          <w:i/>
        </w:rPr>
        <w:t>CodeBlockGroupTransmission</w:t>
      </w:r>
      <w:proofErr w:type="spellEnd"/>
      <w:r>
        <w:t xml:space="preserve"> is provided</w:t>
      </w:r>
      <w:r w:rsidRPr="003B0065">
        <w:rPr>
          <w:rFonts w:eastAsia="宋体" w:cs="Times New Roman"/>
          <w:kern w:val="0"/>
          <w:szCs w:val="20"/>
          <w:lang w:val="x-none"/>
        </w:rPr>
        <w:t xml:space="preserve"> and the PDSCH reception is scheduled by a DCI format </w:t>
      </w:r>
      <w:r w:rsidRPr="003B0065">
        <w:rPr>
          <w:rFonts w:eastAsia="宋体" w:cs="Times New Roman"/>
          <w:kern w:val="0"/>
          <w:szCs w:val="20"/>
          <w:lang w:val="x-none" w:eastAsia="en-US"/>
        </w:rPr>
        <w:t>that supports CBG-based PDSCH receptions</w:t>
      </w:r>
      <w:r w:rsidRPr="003B0065">
        <w:rPr>
          <w:rFonts w:eastAsia="宋体" w:cs="Times New Roman"/>
          <w:kern w:val="0"/>
          <w:szCs w:val="20"/>
          <w:lang w:val="x-none"/>
        </w:rPr>
        <w:t xml:space="preserve"> and the UE reports corresponding HARQ-ACK information in the PUCCH</w:t>
      </w:r>
      <w:r w:rsidRPr="003B0065">
        <w:rPr>
          <w:rFonts w:eastAsia="宋体" w:cs="Times New Roman"/>
          <w:kern w:val="0"/>
          <w:szCs w:val="20"/>
          <w:lang w:val="x-none" w:eastAsia="en-US"/>
        </w:rPr>
        <w:t>.</w:t>
      </w:r>
    </w:p>
    <w:p w14:paraId="749DBC71" w14:textId="4DB0F808" w:rsidR="002A19F9" w:rsidRDefault="002A19F9" w:rsidP="002A19F9">
      <w:pPr>
        <w:widowControl/>
        <w:spacing w:after="120"/>
        <w:rPr>
          <w:rFonts w:cs="Times New Roman"/>
          <w:kern w:val="0"/>
          <w:szCs w:val="20"/>
          <w:lang w:val="en-GB"/>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TP1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5F476544" w14:textId="47D6163D" w:rsidR="00C05C1F" w:rsidRPr="00140270" w:rsidRDefault="00C05C1F" w:rsidP="00C05C1F">
      <w:pPr>
        <w:pStyle w:val="a4"/>
        <w:jc w:val="both"/>
      </w:pPr>
      <w:bookmarkStart w:id="13" w:name="_Ref92387715"/>
      <w:bookmarkStart w:id="14" w:name="_Ref92817663"/>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6292A">
        <w:rPr>
          <w:rFonts w:cs="Times New Roman"/>
          <w:noProof/>
          <w:szCs w:val="20"/>
        </w:rPr>
        <w:t>7</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 scheduling and Type-1 codebook, consider </w:t>
      </w:r>
      <w:r w:rsidR="005257CF">
        <w:rPr>
          <w:rFonts w:cs="Times New Roman"/>
          <w:szCs w:val="20"/>
        </w:rPr>
        <w:t>the TP1</w:t>
      </w:r>
      <w:r w:rsidR="003866A2">
        <w:rPr>
          <w:rFonts w:cs="Times New Roman"/>
          <w:szCs w:val="20"/>
        </w:rPr>
        <w:t xml:space="preserve"> </w:t>
      </w:r>
      <w:r>
        <w:rPr>
          <w:rFonts w:cs="Times New Roman"/>
          <w:szCs w:val="20"/>
        </w:rPr>
        <w:t xml:space="preserve">in TS38.213 for the </w:t>
      </w:r>
      <w:r>
        <w:rPr>
          <w:rFonts w:cs="Times New Roman"/>
          <w:kern w:val="0"/>
          <w:szCs w:val="20"/>
        </w:rPr>
        <w:t xml:space="preserve">calculation of </w:t>
      </w:r>
      <m:oMath>
        <m:sSub>
          <m:sSubPr>
            <m:ctrlPr>
              <w:rPr>
                <w:rFonts w:ascii="Cambria Math" w:hAnsi="Cambria Math"/>
                <w:i/>
                <w:kern w:val="0"/>
                <w:szCs w:val="24"/>
                <w:lang w:val=""/>
              </w:rPr>
            </m:ctrlPr>
          </m:sSubPr>
          <m:e>
            <m:r>
              <m:rPr>
                <m:sty m:val="bi"/>
              </m:rPr>
              <w:rPr>
                <w:rFonts w:ascii="Cambria Math" w:hAnsi="Cambria Math"/>
                <w:kern w:val="0"/>
                <w:szCs w:val="24"/>
                <w:lang w:val=""/>
              </w:rPr>
              <m:t>n</m:t>
            </m:r>
          </m:e>
          <m:sub>
            <m:r>
              <m:rPr>
                <m:sty m:val="bi"/>
              </m:rPr>
              <w:rPr>
                <w:rFonts w:ascii="Cambria Math" w:hAnsi="Cambria Math"/>
                <w:kern w:val="0"/>
                <w:szCs w:val="24"/>
                <w:lang w:val=""/>
              </w:rPr>
              <m:t>HARQ</m:t>
            </m:r>
            <m:r>
              <m:rPr>
                <m:sty m:val="bi"/>
              </m:rPr>
              <w:rPr>
                <w:rFonts w:ascii="Cambria Math" w:eastAsia="微软雅黑" w:hAnsi="Cambria Math"/>
                <w:kern w:val="0"/>
                <w:szCs w:val="24"/>
                <w:lang w:val=""/>
              </w:rPr>
              <m:t>-</m:t>
            </m:r>
            <m:r>
              <m:rPr>
                <m:sty m:val="bi"/>
              </m:rPr>
              <w:rPr>
                <w:rFonts w:ascii="Cambria Math" w:hAnsi="Cambria Math"/>
                <w:kern w:val="0"/>
                <w:szCs w:val="24"/>
                <w:lang w:val=""/>
              </w:rPr>
              <m:t>ACK</m:t>
            </m:r>
          </m:sub>
        </m:sSub>
      </m:oMath>
      <w:r>
        <w:rPr>
          <w:rFonts w:cs="Times New Roman"/>
          <w:szCs w:val="20"/>
        </w:rPr>
        <w:t>.</w:t>
      </w:r>
      <w:bookmarkEnd w:id="13"/>
      <w:bookmarkEnd w:id="14"/>
    </w:p>
    <w:p w14:paraId="5104C73B" w14:textId="5A1F9485" w:rsidR="00C05C1F" w:rsidRPr="008E4CB9" w:rsidRDefault="00F03EAE" w:rsidP="00C05C1F">
      <w:pPr>
        <w:pStyle w:val="3"/>
        <w:spacing w:before="120" w:after="120"/>
        <w:rPr>
          <w:sz w:val="24"/>
          <w:szCs w:val="24"/>
        </w:rPr>
      </w:pPr>
      <w:r>
        <w:rPr>
          <w:sz w:val="24"/>
          <w:szCs w:val="24"/>
        </w:rPr>
        <w:t>3</w:t>
      </w:r>
      <w:r w:rsidR="00C05C1F" w:rsidRPr="00A93EC8">
        <w:rPr>
          <w:rFonts w:hint="eastAsia"/>
          <w:sz w:val="24"/>
          <w:szCs w:val="24"/>
        </w:rPr>
        <w:t>.</w:t>
      </w:r>
      <w:r w:rsidR="00C05C1F">
        <w:rPr>
          <w:sz w:val="24"/>
          <w:szCs w:val="24"/>
        </w:rPr>
        <w:t>2</w:t>
      </w:r>
      <w:r w:rsidR="00C05C1F" w:rsidRPr="00A93EC8">
        <w:rPr>
          <w:rFonts w:hint="eastAsia"/>
          <w:sz w:val="24"/>
          <w:szCs w:val="24"/>
        </w:rPr>
        <w:t>.</w:t>
      </w:r>
      <w:r w:rsidR="00C05C1F">
        <w:rPr>
          <w:sz w:val="24"/>
          <w:szCs w:val="24"/>
        </w:rPr>
        <w:t>2</w:t>
      </w:r>
      <w:r w:rsidR="00C05C1F" w:rsidRPr="00A93EC8">
        <w:rPr>
          <w:rFonts w:hint="eastAsia"/>
          <w:sz w:val="24"/>
          <w:szCs w:val="24"/>
        </w:rPr>
        <w:t xml:space="preserve"> </w:t>
      </w:r>
      <w:r w:rsidR="00C05C1F">
        <w:rPr>
          <w:sz w:val="24"/>
          <w:szCs w:val="24"/>
        </w:rPr>
        <w:t>Type-2</w:t>
      </w:r>
      <w:r w:rsidR="00C05C1F" w:rsidRPr="008E4CB9">
        <w:rPr>
          <w:sz w:val="24"/>
          <w:szCs w:val="24"/>
        </w:rPr>
        <w:t xml:space="preserve"> HARQ-ACK codebook</w:t>
      </w:r>
    </w:p>
    <w:p w14:paraId="3F5C00FE" w14:textId="77777777" w:rsidR="00C05C1F" w:rsidRPr="00E11A4B" w:rsidRDefault="00C05C1F" w:rsidP="00C05C1F">
      <w:pPr>
        <w:pStyle w:val="a6"/>
        <w:widowControl/>
        <w:numPr>
          <w:ilvl w:val="0"/>
          <w:numId w:val="34"/>
        </w:numPr>
        <w:spacing w:before="120" w:after="120"/>
        <w:ind w:firstLineChars="0"/>
        <w:rPr>
          <w:rFonts w:cs="Times New Roman"/>
          <w:b/>
          <w:kern w:val="0"/>
          <w:szCs w:val="20"/>
        </w:rPr>
      </w:pPr>
      <w:r w:rsidRPr="00E11A4B">
        <w:rPr>
          <w:rFonts w:cs="Times New Roman"/>
          <w:b/>
          <w:kern w:val="0"/>
          <w:szCs w:val="20"/>
        </w:rPr>
        <w:t>Time domain bundling operation</w:t>
      </w:r>
    </w:p>
    <w:p w14:paraId="479EF2F4" w14:textId="77777777" w:rsidR="00C05C1F" w:rsidRDefault="00C05C1F" w:rsidP="00C05C1F">
      <w:pPr>
        <w:widowControl/>
        <w:spacing w:after="120"/>
        <w:rPr>
          <w:rFonts w:cs="Times New Roman"/>
          <w:kern w:val="0"/>
          <w:szCs w:val="20"/>
        </w:rPr>
      </w:pPr>
      <w:r>
        <w:rPr>
          <w:rFonts w:cs="Times New Roman" w:hint="eastAsia"/>
          <w:kern w:val="0"/>
          <w:szCs w:val="20"/>
        </w:rPr>
        <w:t>D</w:t>
      </w:r>
      <w:r>
        <w:rPr>
          <w:rFonts w:cs="Times New Roman"/>
          <w:kern w:val="0"/>
          <w:szCs w:val="20"/>
        </w:rPr>
        <w:t>uring RAN1#107-e meeting, an agreement about time domain bundling for Type-2 codebook has been achieved, listed as below.</w:t>
      </w:r>
    </w:p>
    <w:p w14:paraId="37DB5CF3" w14:textId="77777777" w:rsidR="00C05C1F" w:rsidRDefault="00C05C1F" w:rsidP="00C05C1F">
      <w:pPr>
        <w:widowControl/>
        <w:spacing w:after="120"/>
        <w:rPr>
          <w:rFonts w:cs="Times New Roman"/>
          <w:kern w:val="0"/>
          <w:szCs w:val="20"/>
        </w:rPr>
      </w:pPr>
      <w:r>
        <w:rPr>
          <w:rFonts w:eastAsia="宋体"/>
          <w:noProof/>
        </w:rPr>
        <w:lastRenderedPageBreak/>
        <mc:AlternateContent>
          <mc:Choice Requires="wps">
            <w:drawing>
              <wp:inline distT="0" distB="0" distL="0" distR="0" wp14:anchorId="2342ED03" wp14:editId="598B4F00">
                <wp:extent cx="5755005" cy="7506031"/>
                <wp:effectExtent l="0" t="0" r="17145" b="19050"/>
                <wp:docPr id="45"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7506031"/>
                        </a:xfrm>
                        <a:prstGeom prst="rect">
                          <a:avLst/>
                        </a:prstGeom>
                        <a:solidFill>
                          <a:srgbClr val="FFFFFF"/>
                        </a:solidFill>
                        <a:ln w="9525">
                          <a:solidFill>
                            <a:srgbClr val="000000"/>
                          </a:solidFill>
                          <a:miter lim="800000"/>
                          <a:headEnd/>
                          <a:tailEnd/>
                        </a:ln>
                      </wps:spPr>
                      <wps:txbx>
                        <w:txbxContent>
                          <w:p w14:paraId="11B87216" w14:textId="77777777" w:rsidR="000E090B" w:rsidRPr="005F7276" w:rsidRDefault="000E090B" w:rsidP="00C05C1F">
                            <w:pPr>
                              <w:widowControl/>
                              <w:jc w:val="left"/>
                              <w:rPr>
                                <w:rFonts w:ascii="Times" w:eastAsia="Batang" w:hAnsi="Times" w:cs="Times New Roman"/>
                                <w:b/>
                                <w:kern w:val="0"/>
                                <w:szCs w:val="24"/>
                                <w:lang w:eastAsia="x-none"/>
                              </w:rPr>
                            </w:pPr>
                            <w:r w:rsidRPr="005F7276">
                              <w:rPr>
                                <w:rFonts w:ascii="Times" w:eastAsia="Batang" w:hAnsi="Times" w:cs="Times New Roman"/>
                                <w:b/>
                                <w:kern w:val="0"/>
                                <w:szCs w:val="24"/>
                                <w:highlight w:val="green"/>
                                <w:lang w:eastAsia="x-none"/>
                              </w:rPr>
                              <w:t>Agreement</w:t>
                            </w:r>
                          </w:p>
                          <w:p w14:paraId="6BFD657F" w14:textId="77777777" w:rsidR="000E090B" w:rsidRPr="005F7276" w:rsidRDefault="000E090B" w:rsidP="00C05C1F">
                            <w:pPr>
                              <w:widowControl/>
                              <w:spacing w:after="160" w:line="252" w:lineRule="auto"/>
                              <w:jc w:val="left"/>
                              <w:rPr>
                                <w:rFonts w:ascii="Times" w:eastAsia="Batang" w:hAnsi="Times" w:cs="Times"/>
                                <w:kern w:val="0"/>
                                <w:szCs w:val="24"/>
                                <w:lang w:val="en-GB"/>
                              </w:rPr>
                            </w:pPr>
                            <w:r w:rsidRPr="005F7276">
                              <w:rPr>
                                <w:rFonts w:ascii="Times" w:eastAsia="Batang" w:hAnsi="Times" w:cs="Times"/>
                                <w:kern w:val="0"/>
                                <w:szCs w:val="24"/>
                                <w:lang w:val="en-GB" w:eastAsia="en-US"/>
                              </w:rPr>
                              <w:t>For multi-PDSCH scheduling with a single DCI</w:t>
                            </w:r>
                          </w:p>
                          <w:p w14:paraId="732B991E" w14:textId="77777777" w:rsidR="000E090B" w:rsidRPr="005F7276" w:rsidRDefault="000E090B" w:rsidP="00C05C1F">
                            <w:pPr>
                              <w:widowControl/>
                              <w:numPr>
                                <w:ilvl w:val="0"/>
                                <w:numId w:val="8"/>
                              </w:numPr>
                              <w:autoSpaceDN w:val="0"/>
                              <w:spacing w:after="160" w:line="252" w:lineRule="auto"/>
                              <w:contextualSpacing/>
                              <w:jc w:val="left"/>
                              <w:rPr>
                                <w:rFonts w:eastAsia="Batang" w:cs="Times New Roman"/>
                                <w:kern w:val="0"/>
                                <w:szCs w:val="24"/>
                                <w:lang w:eastAsia="en-US"/>
                              </w:rPr>
                            </w:pPr>
                            <w:r w:rsidRPr="005F7276">
                              <w:rPr>
                                <w:rFonts w:eastAsia="Batang" w:cs="Times New Roman"/>
                                <w:kern w:val="0"/>
                                <w:szCs w:val="24"/>
                                <w:lang w:val="en-GB" w:eastAsia="ko-KR"/>
                              </w:rPr>
                              <w:t xml:space="preserve">Introduce a new RRC parameter, </w:t>
                            </w:r>
                            <w:r w:rsidRPr="005F7276">
                              <w:rPr>
                                <w:rFonts w:ascii="Times" w:eastAsia="Batang" w:hAnsi="Times" w:cs="Times"/>
                                <w:kern w:val="0"/>
                                <w:szCs w:val="24"/>
                                <w:lang w:val="en-GB" w:eastAsia="en-US"/>
                              </w:rPr>
                              <w:t xml:space="preserve">e.g., </w:t>
                            </w:r>
                            <w:proofErr w:type="spellStart"/>
                            <w:r w:rsidRPr="005F7276">
                              <w:rPr>
                                <w:rFonts w:ascii="Times" w:eastAsia="Batang" w:hAnsi="Times" w:cs="Times"/>
                                <w:i/>
                                <w:iCs/>
                                <w:kern w:val="0"/>
                                <w:szCs w:val="24"/>
                                <w:lang w:val="en-GB" w:eastAsia="en-US"/>
                              </w:rPr>
                              <w:t>numberOfHARQ-BundlingGroups</w:t>
                            </w:r>
                            <w:proofErr w:type="spellEnd"/>
                            <w:r w:rsidRPr="005F7276">
                              <w:rPr>
                                <w:rFonts w:ascii="Times" w:eastAsia="Batang" w:hAnsi="Times" w:cs="Times"/>
                                <w:kern w:val="0"/>
                                <w:szCs w:val="24"/>
                                <w:lang w:val="en-GB" w:eastAsia="en-US"/>
                              </w:rPr>
                              <w:t xml:space="preserve">, </w:t>
                            </w:r>
                            <w:r w:rsidRPr="005F7276">
                              <w:rPr>
                                <w:rFonts w:eastAsia="Batang" w:cs="Times New Roman"/>
                                <w:kern w:val="0"/>
                                <w:szCs w:val="24"/>
                                <w:lang w:val="en-GB" w:eastAsia="ko-KR"/>
                              </w:rPr>
                              <w:t xml:space="preserve">to configure the number of HARQ bundling groups </w:t>
                            </w:r>
                            <w:r w:rsidRPr="005F7276">
                              <w:rPr>
                                <w:rFonts w:ascii="Times" w:eastAsia="Batang" w:hAnsi="Times" w:cs="Times"/>
                                <w:kern w:val="0"/>
                                <w:szCs w:val="24"/>
                                <w:lang w:val="en-GB" w:eastAsia="en-US"/>
                              </w:rPr>
                              <w:t xml:space="preserve">with value range {1, 2, 4} </w:t>
                            </w:r>
                            <w:r w:rsidRPr="005F7276">
                              <w:rPr>
                                <w:rFonts w:eastAsia="Batang" w:cs="Times New Roman"/>
                                <w:kern w:val="0"/>
                                <w:szCs w:val="24"/>
                                <w:lang w:val="en-GB" w:eastAsia="ko-KR"/>
                              </w:rPr>
                              <w:t>for type-2 HARQ-ACK codebook per serving cell.</w:t>
                            </w:r>
                          </w:p>
                          <w:p w14:paraId="6A9E07F6" w14:textId="77777777" w:rsidR="000E090B" w:rsidRPr="005F7276" w:rsidRDefault="000E090B" w:rsidP="00C05C1F">
                            <w:pPr>
                              <w:widowControl/>
                              <w:numPr>
                                <w:ilvl w:val="1"/>
                                <w:numId w:val="8"/>
                              </w:numPr>
                              <w:autoSpaceDN w:val="0"/>
                              <w:spacing w:after="160" w:line="252" w:lineRule="auto"/>
                              <w:contextualSpacing/>
                              <w:jc w:val="left"/>
                              <w:rPr>
                                <w:rFonts w:eastAsia="Batang" w:cs="Times New Roman"/>
                                <w:kern w:val="0"/>
                                <w:szCs w:val="24"/>
                                <w:lang w:val="en-GB" w:eastAsia="en-US"/>
                              </w:rPr>
                            </w:pPr>
                            <w:r w:rsidRPr="005F7276">
                              <w:rPr>
                                <w:rFonts w:eastAsia="Batang" w:cs="Times New Roman"/>
                                <w:kern w:val="0"/>
                                <w:szCs w:val="24"/>
                                <w:lang w:val="en-GB" w:eastAsia="ko-KR"/>
                              </w:rPr>
                              <w:t>If the RRC parameter is not configured for a serving cell, time domain bundling for type-2 HARQ-ACK codebook is not enabled for the serving cell.</w:t>
                            </w:r>
                          </w:p>
                          <w:p w14:paraId="4BA45024" w14:textId="77777777" w:rsidR="000E090B" w:rsidRPr="005F7276" w:rsidRDefault="000E090B" w:rsidP="00C05C1F">
                            <w:pPr>
                              <w:widowControl/>
                              <w:numPr>
                                <w:ilvl w:val="1"/>
                                <w:numId w:val="8"/>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ja-JP"/>
                              </w:rPr>
                              <w:t xml:space="preserve">The maximum number of PDSCHs allocated to each bundling group is </w:t>
                            </w:r>
                            <w:proofErr w:type="gramStart"/>
                            <w:r w:rsidRPr="005F7276">
                              <w:rPr>
                                <w:rFonts w:ascii="Times" w:eastAsia="Batang" w:hAnsi="Times" w:cs="Times"/>
                                <w:kern w:val="0"/>
                                <w:szCs w:val="24"/>
                                <w:lang w:val="en-GB" w:eastAsia="ja-JP"/>
                              </w:rPr>
                              <w:t>ceil(</w:t>
                            </w:r>
                            <w:proofErr w:type="gramEnd"/>
                            <w:r w:rsidRPr="005F7276">
                              <w:rPr>
                                <w:rFonts w:ascii="Times" w:eastAsia="Batang" w:hAnsi="Times" w:cs="Times"/>
                                <w:kern w:val="0"/>
                                <w:szCs w:val="24"/>
                                <w:lang w:val="en-GB" w:eastAsia="ja-JP"/>
                              </w:rPr>
                              <w:t>N</w:t>
                            </w:r>
                            <w:r w:rsidRPr="005F7276">
                              <w:rPr>
                                <w:rFonts w:ascii="Times" w:eastAsia="Batang" w:hAnsi="Times" w:cs="Times"/>
                                <w:kern w:val="0"/>
                                <w:szCs w:val="24"/>
                                <w:vertAlign w:val="subscript"/>
                                <w:lang w:val="en-GB" w:eastAsia="ja-JP"/>
                              </w:rPr>
                              <w:t>PDSCH,MAX</w:t>
                            </w:r>
                            <w:r w:rsidRPr="005F7276">
                              <w:rPr>
                                <w:rFonts w:ascii="Times" w:eastAsia="Batang" w:hAnsi="Times" w:cs="Times"/>
                                <w:kern w:val="0"/>
                                <w:szCs w:val="24"/>
                                <w:lang w:val="en-GB" w:eastAsia="ja-JP"/>
                              </w:rPr>
                              <w:t>/N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where 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xml:space="preserve"> is the number of bundling groups configured by </w:t>
                            </w:r>
                            <w:proofErr w:type="spellStart"/>
                            <w:r w:rsidRPr="005F7276">
                              <w:rPr>
                                <w:rFonts w:ascii="Times" w:eastAsia="Batang" w:hAnsi="Times" w:cs="Times"/>
                                <w:i/>
                                <w:iCs/>
                                <w:kern w:val="0"/>
                                <w:szCs w:val="24"/>
                                <w:lang w:val="en-GB" w:eastAsia="en-US"/>
                              </w:rPr>
                              <w:t>numberOfHARQ-BundlingGroups</w:t>
                            </w:r>
                            <w:proofErr w:type="spellEnd"/>
                            <w:r w:rsidRPr="005F7276">
                              <w:rPr>
                                <w:rFonts w:ascii="Times" w:eastAsia="Batang" w:hAnsi="Times" w:cs="Times"/>
                                <w:kern w:val="0"/>
                                <w:szCs w:val="24"/>
                                <w:lang w:val="en-GB" w:eastAsia="ja-JP"/>
                              </w:rPr>
                              <w:t xml:space="preserve"> for a serving cell and N</w:t>
                            </w:r>
                            <w:r w:rsidRPr="005F7276">
                              <w:rPr>
                                <w:rFonts w:ascii="Times" w:eastAsia="Batang" w:hAnsi="Times" w:cs="Times"/>
                                <w:kern w:val="0"/>
                                <w:szCs w:val="24"/>
                                <w:vertAlign w:val="subscript"/>
                                <w:lang w:val="en-GB" w:eastAsia="ja-JP"/>
                              </w:rPr>
                              <w:t>PDSCH,MAX</w:t>
                            </w:r>
                            <w:r w:rsidRPr="005F7276">
                              <w:rPr>
                                <w:rFonts w:ascii="Times" w:eastAsia="Batang" w:hAnsi="Times" w:cs="Times"/>
                                <w:kern w:val="0"/>
                                <w:szCs w:val="24"/>
                                <w:lang w:val="en-GB" w:eastAsia="ja-JP"/>
                              </w:rPr>
                              <w:t xml:space="preserve"> is the maximum configured number of PDSCHs for the serving cell.</w:t>
                            </w:r>
                          </w:p>
                          <w:p w14:paraId="79A364DE" w14:textId="77777777" w:rsidR="000E090B" w:rsidRPr="005F7276" w:rsidRDefault="000E090B" w:rsidP="00C05C1F">
                            <w:pPr>
                              <w:widowControl/>
                              <w:numPr>
                                <w:ilvl w:val="1"/>
                                <w:numId w:val="8"/>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ja-JP"/>
                              </w:rPr>
                              <w:t>The PDSCHs corresponding to [configured or valid] SLIVs in a TDRA row index indicated by multi-PDSCH scheduling DCI are allocated to the bundling groups, e.g., if 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xml:space="preserve"> =4, </w:t>
                            </w:r>
                            <w:proofErr w:type="gramStart"/>
                            <w:r w:rsidRPr="005F7276">
                              <w:rPr>
                                <w:rFonts w:ascii="Times" w:eastAsia="Batang" w:hAnsi="Times" w:cs="Times"/>
                                <w:kern w:val="0"/>
                                <w:szCs w:val="24"/>
                                <w:lang w:val="en-GB" w:eastAsia="ja-JP"/>
                              </w:rPr>
                              <w:t>N</w:t>
                            </w:r>
                            <w:r w:rsidRPr="005F7276">
                              <w:rPr>
                                <w:rFonts w:ascii="Times" w:eastAsia="Batang" w:hAnsi="Times" w:cs="Times"/>
                                <w:kern w:val="0"/>
                                <w:szCs w:val="24"/>
                                <w:vertAlign w:val="subscript"/>
                                <w:lang w:val="en-GB" w:eastAsia="ja-JP"/>
                              </w:rPr>
                              <w:t>PDSCH,MAX</w:t>
                            </w:r>
                            <w:proofErr w:type="gramEnd"/>
                            <w:r w:rsidRPr="005F7276">
                              <w:rPr>
                                <w:rFonts w:ascii="Times" w:eastAsia="Batang" w:hAnsi="Times" w:cs="Times"/>
                                <w:kern w:val="0"/>
                                <w:szCs w:val="24"/>
                                <w:lang w:val="en-GB" w:eastAsia="ja-JP"/>
                              </w:rPr>
                              <w:t xml:space="preserve"> =8, and 5 PDSCHs are scheduled, then 2/1/1/1 PDSCHs are assigned to each group, by reusing CBG grouping method.</w:t>
                            </w:r>
                          </w:p>
                          <w:p w14:paraId="0C619927" w14:textId="77777777" w:rsidR="000E090B" w:rsidRPr="005F7276" w:rsidRDefault="000E090B" w:rsidP="00C05C1F">
                            <w:pPr>
                              <w:widowControl/>
                              <w:numPr>
                                <w:ilvl w:val="2"/>
                                <w:numId w:val="8"/>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en-US"/>
                              </w:rPr>
                              <w:t>For a group that is empty or is filled with only invalid PDSCH(s), HARQ-ACK bits for the bundling group is set to NACK (same principle as when no time bundling configured)</w:t>
                            </w:r>
                          </w:p>
                          <w:p w14:paraId="173D346D" w14:textId="77777777" w:rsidR="000E090B" w:rsidRPr="005F7276" w:rsidRDefault="000E090B" w:rsidP="00C05C1F">
                            <w:pPr>
                              <w:widowControl/>
                              <w:numPr>
                                <w:ilvl w:val="2"/>
                                <w:numId w:val="8"/>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Logical AND operation is applied to across all valid PDSCHs within the same bundling group to generate 1 HARQ-ACK bit per group</w:t>
                            </w:r>
                            <w:r w:rsidRPr="005F7276">
                              <w:rPr>
                                <w:rFonts w:ascii="Times" w:eastAsia="Batang" w:hAnsi="Times" w:cs="Times"/>
                                <w:kern w:val="0"/>
                                <w:szCs w:val="24"/>
                                <w:lang w:val="en-GB" w:eastAsia="ko-KR"/>
                              </w:rPr>
                              <w:t>,</w:t>
                            </w:r>
                            <w:r w:rsidRPr="005F7276">
                              <w:rPr>
                                <w:rFonts w:eastAsia="Batang" w:cs="Times New Roman"/>
                                <w:kern w:val="0"/>
                                <w:szCs w:val="24"/>
                                <w:lang w:val="en-GB" w:eastAsia="ko-KR"/>
                              </w:rPr>
                              <w:t xml:space="preserve"> at least for 1-TB case</w:t>
                            </w:r>
                          </w:p>
                          <w:p w14:paraId="22110979" w14:textId="77777777" w:rsidR="000E090B" w:rsidRPr="005F7276" w:rsidRDefault="000E090B" w:rsidP="00C05C1F">
                            <w:pPr>
                              <w:widowControl/>
                              <w:numPr>
                                <w:ilvl w:val="1"/>
                                <w:numId w:val="8"/>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 xml:space="preserve">If the number of HARQ bundling groups is configured as 1 for a serving cell, </w:t>
                            </w:r>
                            <w:r w:rsidRPr="005F7276">
                              <w:rPr>
                                <w:rFonts w:ascii="Times" w:eastAsia="Batang" w:hAnsi="Times" w:cs="Times"/>
                                <w:kern w:val="0"/>
                                <w:szCs w:val="24"/>
                                <w:lang w:val="en-GB" w:eastAsia="ko-KR"/>
                              </w:rPr>
                              <w:t>HARQ-ACK bits corresponding to any DCI for the serving cell belong to the first sub-codebook.</w:t>
                            </w:r>
                          </w:p>
                          <w:p w14:paraId="02A53290" w14:textId="77777777" w:rsidR="000E090B" w:rsidRPr="005F7276" w:rsidRDefault="000E090B" w:rsidP="00C05C1F">
                            <w:pPr>
                              <w:widowControl/>
                              <w:numPr>
                                <w:ilvl w:val="1"/>
                                <w:numId w:val="8"/>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 xml:space="preserve">At least for 1-TB case, if the number of HARQ bundling groups is configured as larger than 1 for a serving cell, </w:t>
                            </w:r>
                            <w:r w:rsidRPr="005F7276">
                              <w:rPr>
                                <w:rFonts w:ascii="Times" w:eastAsia="Batang" w:hAnsi="Times" w:cs="Times"/>
                                <w:kern w:val="0"/>
                                <w:szCs w:val="24"/>
                                <w:lang w:val="en-GB" w:eastAsia="ko-KR"/>
                              </w:rPr>
                              <w:t>HARQ-ACK bits corresponding to multi-PDSCH scheduling case (which implies a multi-PDSCH DCI schedules more than one PDSCH) for the serving cell belong to the second sub-codebook,</w:t>
                            </w:r>
                          </w:p>
                          <w:p w14:paraId="16917C5B" w14:textId="77777777" w:rsidR="000E090B" w:rsidRPr="005F7276" w:rsidRDefault="000E090B" w:rsidP="00C05C1F">
                            <w:pPr>
                              <w:widowControl/>
                              <w:numPr>
                                <w:ilvl w:val="2"/>
                                <w:numId w:val="8"/>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ko-KR"/>
                              </w:rPr>
                              <w:t xml:space="preserve">Where </w:t>
                            </w:r>
                            <w:r w:rsidRPr="005F7276">
                              <w:rPr>
                                <w:rFonts w:eastAsia="Batang" w:cs="Times New Roman"/>
                                <w:kern w:val="0"/>
                                <w:szCs w:val="24"/>
                                <w:lang w:val="en-GB" w:eastAsia="ko-KR"/>
                              </w:rPr>
                              <w:t xml:space="preserve">the number of HARQ-ACK bits corresponding to a multi-PDSCH DCI is determined based on the maximum of Q value across all serving cells within the same PUCCH cell group, and Q=maximum configured number of PDSCHs for a cell without </w:t>
                            </w:r>
                            <w:proofErr w:type="spellStart"/>
                            <w:r w:rsidRPr="005F7276">
                              <w:rPr>
                                <w:rFonts w:ascii="Times" w:eastAsia="Batang" w:hAnsi="Times" w:cs="Times"/>
                                <w:i/>
                                <w:iCs/>
                                <w:kern w:val="0"/>
                                <w:szCs w:val="24"/>
                                <w:lang w:val="en-GB" w:eastAsia="en-US"/>
                              </w:rPr>
                              <w:t>numberOfHARQ-BundlingGroups</w:t>
                            </w:r>
                            <w:proofErr w:type="spellEnd"/>
                            <w:r w:rsidRPr="005F7276">
                              <w:rPr>
                                <w:rFonts w:eastAsia="Batang" w:cs="Times New Roman"/>
                                <w:kern w:val="0"/>
                                <w:szCs w:val="24"/>
                                <w:lang w:val="en-GB" w:eastAsia="ko-KR"/>
                              </w:rPr>
                              <w:t xml:space="preserve"> configured or Q=number of configured HARQ bundling groups for a cell with </w:t>
                            </w:r>
                            <w:proofErr w:type="spellStart"/>
                            <w:r w:rsidRPr="005F7276">
                              <w:rPr>
                                <w:rFonts w:ascii="Times" w:eastAsia="Batang" w:hAnsi="Times" w:cs="Times"/>
                                <w:i/>
                                <w:iCs/>
                                <w:kern w:val="0"/>
                                <w:szCs w:val="24"/>
                                <w:lang w:val="en-GB" w:eastAsia="en-US"/>
                              </w:rPr>
                              <w:t>numberOfHARQ-BundlingGroups</w:t>
                            </w:r>
                            <w:proofErr w:type="spellEnd"/>
                            <w:r w:rsidRPr="005F7276">
                              <w:rPr>
                                <w:rFonts w:eastAsia="Batang" w:cs="Times New Roman"/>
                                <w:kern w:val="0"/>
                                <w:szCs w:val="24"/>
                                <w:lang w:val="en-GB" w:eastAsia="ko-KR"/>
                              </w:rPr>
                              <w:t xml:space="preserve"> configured</w:t>
                            </w:r>
                          </w:p>
                          <w:p w14:paraId="665C71D2" w14:textId="77777777" w:rsidR="000E090B" w:rsidRPr="00140270" w:rsidRDefault="000E090B" w:rsidP="00C05C1F">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 w14:anchorId="2342ED03" id="文本框 45" o:spid="_x0000_s1034" type="#_x0000_t202" style="width:453.15pt;height:59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">
                <v:textbox>
                  <w:txbxContent>
                    <w:p w14:paraId="11B87216" w14:textId="77777777" w:rsidR="000E090B" w:rsidRPr="005F7276" w:rsidRDefault="000E090B" w:rsidP="00C05C1F">
                      <w:pPr>
                        <w:widowControl/>
                        <w:jc w:val="left"/>
                        <w:rPr>
                          <w:rFonts w:ascii="Times" w:eastAsia="Batang" w:hAnsi="Times" w:cs="Times New Roman"/>
                          <w:b/>
                          <w:kern w:val="0"/>
                          <w:szCs w:val="24"/>
                          <w:lang w:eastAsia="x-none"/>
                        </w:rPr>
                      </w:pPr>
                      <w:r w:rsidRPr="005F7276">
                        <w:rPr>
                          <w:rFonts w:ascii="Times" w:eastAsia="Batang" w:hAnsi="Times" w:cs="Times New Roman"/>
                          <w:b/>
                          <w:kern w:val="0"/>
                          <w:szCs w:val="24"/>
                          <w:highlight w:val="green"/>
                          <w:lang w:eastAsia="x-none"/>
                        </w:rPr>
                        <w:t>Agreement</w:t>
                      </w:r>
                    </w:p>
                    <w:p w14:paraId="6BFD657F" w14:textId="77777777" w:rsidR="000E090B" w:rsidRPr="005F7276" w:rsidRDefault="000E090B" w:rsidP="00C05C1F">
                      <w:pPr>
                        <w:widowControl/>
                        <w:spacing w:after="160" w:line="252" w:lineRule="auto"/>
                        <w:jc w:val="left"/>
                        <w:rPr>
                          <w:rFonts w:ascii="Times" w:eastAsia="Batang" w:hAnsi="Times" w:cs="Times"/>
                          <w:kern w:val="0"/>
                          <w:szCs w:val="24"/>
                          <w:lang w:val="en-GB"/>
                        </w:rPr>
                      </w:pPr>
                      <w:r w:rsidRPr="005F7276">
                        <w:rPr>
                          <w:rFonts w:ascii="Times" w:eastAsia="Batang" w:hAnsi="Times" w:cs="Times"/>
                          <w:kern w:val="0"/>
                          <w:szCs w:val="24"/>
                          <w:lang w:val="en-GB" w:eastAsia="en-US"/>
                        </w:rPr>
                        <w:t>For multi-PDSCH scheduling with a single DCI</w:t>
                      </w:r>
                    </w:p>
                    <w:p w14:paraId="732B991E" w14:textId="77777777" w:rsidR="000E090B" w:rsidRPr="005F7276" w:rsidRDefault="000E090B" w:rsidP="00C05C1F">
                      <w:pPr>
                        <w:widowControl/>
                        <w:numPr>
                          <w:ilvl w:val="0"/>
                          <w:numId w:val="8"/>
                        </w:numPr>
                        <w:autoSpaceDN w:val="0"/>
                        <w:spacing w:after="160" w:line="252" w:lineRule="auto"/>
                        <w:contextualSpacing/>
                        <w:jc w:val="left"/>
                        <w:rPr>
                          <w:rFonts w:eastAsia="Batang" w:cs="Times New Roman"/>
                          <w:kern w:val="0"/>
                          <w:szCs w:val="24"/>
                          <w:lang w:eastAsia="en-US"/>
                        </w:rPr>
                      </w:pPr>
                      <w:r w:rsidRPr="005F7276">
                        <w:rPr>
                          <w:rFonts w:eastAsia="Batang" w:cs="Times New Roman"/>
                          <w:kern w:val="0"/>
                          <w:szCs w:val="24"/>
                          <w:lang w:val="en-GB" w:eastAsia="ko-KR"/>
                        </w:rPr>
                        <w:t xml:space="preserve">Introduce a new RRC parameter, </w:t>
                      </w:r>
                      <w:r w:rsidRPr="005F7276">
                        <w:rPr>
                          <w:rFonts w:ascii="Times" w:eastAsia="Batang" w:hAnsi="Times" w:cs="Times"/>
                          <w:kern w:val="0"/>
                          <w:szCs w:val="24"/>
                          <w:lang w:val="en-GB" w:eastAsia="en-US"/>
                        </w:rPr>
                        <w:t xml:space="preserve">e.g., </w:t>
                      </w:r>
                      <w:proofErr w:type="spellStart"/>
                      <w:r w:rsidRPr="005F7276">
                        <w:rPr>
                          <w:rFonts w:ascii="Times" w:eastAsia="Batang" w:hAnsi="Times" w:cs="Times"/>
                          <w:i/>
                          <w:iCs/>
                          <w:kern w:val="0"/>
                          <w:szCs w:val="24"/>
                          <w:lang w:val="en-GB" w:eastAsia="en-US"/>
                        </w:rPr>
                        <w:t>numberOfHARQ-BundlingGroups</w:t>
                      </w:r>
                      <w:proofErr w:type="spellEnd"/>
                      <w:r w:rsidRPr="005F7276">
                        <w:rPr>
                          <w:rFonts w:ascii="Times" w:eastAsia="Batang" w:hAnsi="Times" w:cs="Times"/>
                          <w:kern w:val="0"/>
                          <w:szCs w:val="24"/>
                          <w:lang w:val="en-GB" w:eastAsia="en-US"/>
                        </w:rPr>
                        <w:t xml:space="preserve">, </w:t>
                      </w:r>
                      <w:r w:rsidRPr="005F7276">
                        <w:rPr>
                          <w:rFonts w:eastAsia="Batang" w:cs="Times New Roman"/>
                          <w:kern w:val="0"/>
                          <w:szCs w:val="24"/>
                          <w:lang w:val="en-GB" w:eastAsia="ko-KR"/>
                        </w:rPr>
                        <w:t xml:space="preserve">to configure the number of HARQ bundling groups </w:t>
                      </w:r>
                      <w:r w:rsidRPr="005F7276">
                        <w:rPr>
                          <w:rFonts w:ascii="Times" w:eastAsia="Batang" w:hAnsi="Times" w:cs="Times"/>
                          <w:kern w:val="0"/>
                          <w:szCs w:val="24"/>
                          <w:lang w:val="en-GB" w:eastAsia="en-US"/>
                        </w:rPr>
                        <w:t xml:space="preserve">with value range {1, 2, 4} </w:t>
                      </w:r>
                      <w:r w:rsidRPr="005F7276">
                        <w:rPr>
                          <w:rFonts w:eastAsia="Batang" w:cs="Times New Roman"/>
                          <w:kern w:val="0"/>
                          <w:szCs w:val="24"/>
                          <w:lang w:val="en-GB" w:eastAsia="ko-KR"/>
                        </w:rPr>
                        <w:t>for type-2 HARQ-ACK codebook per serving cell.</w:t>
                      </w:r>
                    </w:p>
                    <w:p w14:paraId="6A9E07F6" w14:textId="77777777" w:rsidR="000E090B" w:rsidRPr="005F7276" w:rsidRDefault="000E090B" w:rsidP="00C05C1F">
                      <w:pPr>
                        <w:widowControl/>
                        <w:numPr>
                          <w:ilvl w:val="1"/>
                          <w:numId w:val="8"/>
                        </w:numPr>
                        <w:autoSpaceDN w:val="0"/>
                        <w:spacing w:after="160" w:line="252" w:lineRule="auto"/>
                        <w:contextualSpacing/>
                        <w:jc w:val="left"/>
                        <w:rPr>
                          <w:rFonts w:eastAsia="Batang" w:cs="Times New Roman"/>
                          <w:kern w:val="0"/>
                          <w:szCs w:val="24"/>
                          <w:lang w:val="en-GB" w:eastAsia="en-US"/>
                        </w:rPr>
                      </w:pPr>
                      <w:r w:rsidRPr="005F7276">
                        <w:rPr>
                          <w:rFonts w:eastAsia="Batang" w:cs="Times New Roman"/>
                          <w:kern w:val="0"/>
                          <w:szCs w:val="24"/>
                          <w:lang w:val="en-GB" w:eastAsia="ko-KR"/>
                        </w:rPr>
                        <w:t>If the RRC parameter is not configured for a serving cell, time domain bundling for type-2 HARQ-ACK codebook is not enabled for the serving cell.</w:t>
                      </w:r>
                    </w:p>
                    <w:p w14:paraId="4BA45024" w14:textId="77777777" w:rsidR="000E090B" w:rsidRPr="005F7276" w:rsidRDefault="000E090B" w:rsidP="00C05C1F">
                      <w:pPr>
                        <w:widowControl/>
                        <w:numPr>
                          <w:ilvl w:val="1"/>
                          <w:numId w:val="8"/>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ja-JP"/>
                        </w:rPr>
                        <w:t xml:space="preserve">The maximum number of PDSCHs allocated to each bundling group is </w:t>
                      </w:r>
                      <w:proofErr w:type="gramStart"/>
                      <w:r w:rsidRPr="005F7276">
                        <w:rPr>
                          <w:rFonts w:ascii="Times" w:eastAsia="Batang" w:hAnsi="Times" w:cs="Times"/>
                          <w:kern w:val="0"/>
                          <w:szCs w:val="24"/>
                          <w:lang w:val="en-GB" w:eastAsia="ja-JP"/>
                        </w:rPr>
                        <w:t>ceil(</w:t>
                      </w:r>
                      <w:proofErr w:type="gramEnd"/>
                      <w:r w:rsidRPr="005F7276">
                        <w:rPr>
                          <w:rFonts w:ascii="Times" w:eastAsia="Batang" w:hAnsi="Times" w:cs="Times"/>
                          <w:kern w:val="0"/>
                          <w:szCs w:val="24"/>
                          <w:lang w:val="en-GB" w:eastAsia="ja-JP"/>
                        </w:rPr>
                        <w:t>N</w:t>
                      </w:r>
                      <w:r w:rsidRPr="005F7276">
                        <w:rPr>
                          <w:rFonts w:ascii="Times" w:eastAsia="Batang" w:hAnsi="Times" w:cs="Times"/>
                          <w:kern w:val="0"/>
                          <w:szCs w:val="24"/>
                          <w:vertAlign w:val="subscript"/>
                          <w:lang w:val="en-GB" w:eastAsia="ja-JP"/>
                        </w:rPr>
                        <w:t>PDSCH,MAX</w:t>
                      </w:r>
                      <w:r w:rsidRPr="005F7276">
                        <w:rPr>
                          <w:rFonts w:ascii="Times" w:eastAsia="Batang" w:hAnsi="Times" w:cs="Times"/>
                          <w:kern w:val="0"/>
                          <w:szCs w:val="24"/>
                          <w:lang w:val="en-GB" w:eastAsia="ja-JP"/>
                        </w:rPr>
                        <w:t>/N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where 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xml:space="preserve"> is the number of bundling groups configured by </w:t>
                      </w:r>
                      <w:proofErr w:type="spellStart"/>
                      <w:r w:rsidRPr="005F7276">
                        <w:rPr>
                          <w:rFonts w:ascii="Times" w:eastAsia="Batang" w:hAnsi="Times" w:cs="Times"/>
                          <w:i/>
                          <w:iCs/>
                          <w:kern w:val="0"/>
                          <w:szCs w:val="24"/>
                          <w:lang w:val="en-GB" w:eastAsia="en-US"/>
                        </w:rPr>
                        <w:t>numberOfHARQ-BundlingGroups</w:t>
                      </w:r>
                      <w:proofErr w:type="spellEnd"/>
                      <w:r w:rsidRPr="005F7276">
                        <w:rPr>
                          <w:rFonts w:ascii="Times" w:eastAsia="Batang" w:hAnsi="Times" w:cs="Times"/>
                          <w:kern w:val="0"/>
                          <w:szCs w:val="24"/>
                          <w:lang w:val="en-GB" w:eastAsia="ja-JP"/>
                        </w:rPr>
                        <w:t xml:space="preserve"> for a serving cell and N</w:t>
                      </w:r>
                      <w:r w:rsidRPr="005F7276">
                        <w:rPr>
                          <w:rFonts w:ascii="Times" w:eastAsia="Batang" w:hAnsi="Times" w:cs="Times"/>
                          <w:kern w:val="0"/>
                          <w:szCs w:val="24"/>
                          <w:vertAlign w:val="subscript"/>
                          <w:lang w:val="en-GB" w:eastAsia="ja-JP"/>
                        </w:rPr>
                        <w:t>PDSCH,MAX</w:t>
                      </w:r>
                      <w:r w:rsidRPr="005F7276">
                        <w:rPr>
                          <w:rFonts w:ascii="Times" w:eastAsia="Batang" w:hAnsi="Times" w:cs="Times"/>
                          <w:kern w:val="0"/>
                          <w:szCs w:val="24"/>
                          <w:lang w:val="en-GB" w:eastAsia="ja-JP"/>
                        </w:rPr>
                        <w:t xml:space="preserve"> is the maximum configured number of PDSCHs for the serving cell.</w:t>
                      </w:r>
                    </w:p>
                    <w:p w14:paraId="79A364DE" w14:textId="77777777" w:rsidR="000E090B" w:rsidRPr="005F7276" w:rsidRDefault="000E090B" w:rsidP="00C05C1F">
                      <w:pPr>
                        <w:widowControl/>
                        <w:numPr>
                          <w:ilvl w:val="1"/>
                          <w:numId w:val="8"/>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ja-JP"/>
                        </w:rPr>
                        <w:t>The PDSCHs corresponding to [configured or valid] SLIVs in a TDRA row index indicated by multi-PDSCH scheduling DCI are allocated to the bundling groups, e.g., if 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xml:space="preserve"> =4, </w:t>
                      </w:r>
                      <w:proofErr w:type="gramStart"/>
                      <w:r w:rsidRPr="005F7276">
                        <w:rPr>
                          <w:rFonts w:ascii="Times" w:eastAsia="Batang" w:hAnsi="Times" w:cs="Times"/>
                          <w:kern w:val="0"/>
                          <w:szCs w:val="24"/>
                          <w:lang w:val="en-GB" w:eastAsia="ja-JP"/>
                        </w:rPr>
                        <w:t>N</w:t>
                      </w:r>
                      <w:r w:rsidRPr="005F7276">
                        <w:rPr>
                          <w:rFonts w:ascii="Times" w:eastAsia="Batang" w:hAnsi="Times" w:cs="Times"/>
                          <w:kern w:val="0"/>
                          <w:szCs w:val="24"/>
                          <w:vertAlign w:val="subscript"/>
                          <w:lang w:val="en-GB" w:eastAsia="ja-JP"/>
                        </w:rPr>
                        <w:t>PDSCH,MAX</w:t>
                      </w:r>
                      <w:proofErr w:type="gramEnd"/>
                      <w:r w:rsidRPr="005F7276">
                        <w:rPr>
                          <w:rFonts w:ascii="Times" w:eastAsia="Batang" w:hAnsi="Times" w:cs="Times"/>
                          <w:kern w:val="0"/>
                          <w:szCs w:val="24"/>
                          <w:lang w:val="en-GB" w:eastAsia="ja-JP"/>
                        </w:rPr>
                        <w:t xml:space="preserve"> =8, and 5 PDSCHs are scheduled, then 2/1/1/1 PDSCHs are assigned to each group, by reusing CBG grouping method.</w:t>
                      </w:r>
                    </w:p>
                    <w:p w14:paraId="0C619927" w14:textId="77777777" w:rsidR="000E090B" w:rsidRPr="005F7276" w:rsidRDefault="000E090B" w:rsidP="00C05C1F">
                      <w:pPr>
                        <w:widowControl/>
                        <w:numPr>
                          <w:ilvl w:val="2"/>
                          <w:numId w:val="8"/>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en-US"/>
                        </w:rPr>
                        <w:t>For a group that is empty or is filled with only invalid PDSCH(s), HARQ-ACK bits for the bundling group is set to NACK (same principle as when no time bundling configured)</w:t>
                      </w:r>
                    </w:p>
                    <w:p w14:paraId="173D346D" w14:textId="77777777" w:rsidR="000E090B" w:rsidRPr="005F7276" w:rsidRDefault="000E090B" w:rsidP="00C05C1F">
                      <w:pPr>
                        <w:widowControl/>
                        <w:numPr>
                          <w:ilvl w:val="2"/>
                          <w:numId w:val="8"/>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Logical AND operation is applied to across all valid PDSCHs within the same bundling group to generate 1 HARQ-ACK bit per group</w:t>
                      </w:r>
                      <w:r w:rsidRPr="005F7276">
                        <w:rPr>
                          <w:rFonts w:ascii="Times" w:eastAsia="Batang" w:hAnsi="Times" w:cs="Times"/>
                          <w:kern w:val="0"/>
                          <w:szCs w:val="24"/>
                          <w:lang w:val="en-GB" w:eastAsia="ko-KR"/>
                        </w:rPr>
                        <w:t>,</w:t>
                      </w:r>
                      <w:r w:rsidRPr="005F7276">
                        <w:rPr>
                          <w:rFonts w:eastAsia="Batang" w:cs="Times New Roman"/>
                          <w:kern w:val="0"/>
                          <w:szCs w:val="24"/>
                          <w:lang w:val="en-GB" w:eastAsia="ko-KR"/>
                        </w:rPr>
                        <w:t xml:space="preserve"> at least for 1-TB case</w:t>
                      </w:r>
                    </w:p>
                    <w:p w14:paraId="22110979" w14:textId="77777777" w:rsidR="000E090B" w:rsidRPr="005F7276" w:rsidRDefault="000E090B" w:rsidP="00C05C1F">
                      <w:pPr>
                        <w:widowControl/>
                        <w:numPr>
                          <w:ilvl w:val="1"/>
                          <w:numId w:val="8"/>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 xml:space="preserve">If the number of HARQ bundling groups is configured as 1 for a serving cell, </w:t>
                      </w:r>
                      <w:r w:rsidRPr="005F7276">
                        <w:rPr>
                          <w:rFonts w:ascii="Times" w:eastAsia="Batang" w:hAnsi="Times" w:cs="Times"/>
                          <w:kern w:val="0"/>
                          <w:szCs w:val="24"/>
                          <w:lang w:val="en-GB" w:eastAsia="ko-KR"/>
                        </w:rPr>
                        <w:t>HARQ-ACK bits corresponding to any DCI for the serving cell belong to the first sub-codebook.</w:t>
                      </w:r>
                    </w:p>
                    <w:p w14:paraId="02A53290" w14:textId="77777777" w:rsidR="000E090B" w:rsidRPr="005F7276" w:rsidRDefault="000E090B" w:rsidP="00C05C1F">
                      <w:pPr>
                        <w:widowControl/>
                        <w:numPr>
                          <w:ilvl w:val="1"/>
                          <w:numId w:val="8"/>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 xml:space="preserve">At least for 1-TB case, if the number of HARQ bundling groups is configured as larger than 1 for a serving cell, </w:t>
                      </w:r>
                      <w:r w:rsidRPr="005F7276">
                        <w:rPr>
                          <w:rFonts w:ascii="Times" w:eastAsia="Batang" w:hAnsi="Times" w:cs="Times"/>
                          <w:kern w:val="0"/>
                          <w:szCs w:val="24"/>
                          <w:lang w:val="en-GB" w:eastAsia="ko-KR"/>
                        </w:rPr>
                        <w:t>HARQ-ACK bits corresponding to multi-PDSCH scheduling case (which implies a multi-PDSCH DCI schedules more than one PDSCH) for the serving cell belong to the second sub-codebook,</w:t>
                      </w:r>
                    </w:p>
                    <w:p w14:paraId="16917C5B" w14:textId="77777777" w:rsidR="000E090B" w:rsidRPr="005F7276" w:rsidRDefault="000E090B" w:rsidP="00C05C1F">
                      <w:pPr>
                        <w:widowControl/>
                        <w:numPr>
                          <w:ilvl w:val="2"/>
                          <w:numId w:val="8"/>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ko-KR"/>
                        </w:rPr>
                        <w:t xml:space="preserve">Where </w:t>
                      </w:r>
                      <w:r w:rsidRPr="005F7276">
                        <w:rPr>
                          <w:rFonts w:eastAsia="Batang" w:cs="Times New Roman"/>
                          <w:kern w:val="0"/>
                          <w:szCs w:val="24"/>
                          <w:lang w:val="en-GB" w:eastAsia="ko-KR"/>
                        </w:rPr>
                        <w:t xml:space="preserve">the number of HARQ-ACK bits corresponding to a multi-PDSCH DCI is determined based on the maximum of Q value across all serving cells within the same PUCCH cell group, and Q=maximum configured number of PDSCHs for a cell without </w:t>
                      </w:r>
                      <w:proofErr w:type="spellStart"/>
                      <w:r w:rsidRPr="005F7276">
                        <w:rPr>
                          <w:rFonts w:ascii="Times" w:eastAsia="Batang" w:hAnsi="Times" w:cs="Times"/>
                          <w:i/>
                          <w:iCs/>
                          <w:kern w:val="0"/>
                          <w:szCs w:val="24"/>
                          <w:lang w:val="en-GB" w:eastAsia="en-US"/>
                        </w:rPr>
                        <w:t>numberOfHARQ-BundlingGroups</w:t>
                      </w:r>
                      <w:proofErr w:type="spellEnd"/>
                      <w:r w:rsidRPr="005F7276">
                        <w:rPr>
                          <w:rFonts w:eastAsia="Batang" w:cs="Times New Roman"/>
                          <w:kern w:val="0"/>
                          <w:szCs w:val="24"/>
                          <w:lang w:val="en-GB" w:eastAsia="ko-KR"/>
                        </w:rPr>
                        <w:t xml:space="preserve"> configured or Q=number of configured HARQ bundling groups for a cell with </w:t>
                      </w:r>
                      <w:proofErr w:type="spellStart"/>
                      <w:r w:rsidRPr="005F7276">
                        <w:rPr>
                          <w:rFonts w:ascii="Times" w:eastAsia="Batang" w:hAnsi="Times" w:cs="Times"/>
                          <w:i/>
                          <w:iCs/>
                          <w:kern w:val="0"/>
                          <w:szCs w:val="24"/>
                          <w:lang w:val="en-GB" w:eastAsia="en-US"/>
                        </w:rPr>
                        <w:t>numberOfHARQ-BundlingGroups</w:t>
                      </w:r>
                      <w:proofErr w:type="spellEnd"/>
                      <w:r w:rsidRPr="005F7276">
                        <w:rPr>
                          <w:rFonts w:eastAsia="Batang" w:cs="Times New Roman"/>
                          <w:kern w:val="0"/>
                          <w:szCs w:val="24"/>
                          <w:lang w:val="en-GB" w:eastAsia="ko-KR"/>
                        </w:rPr>
                        <w:t xml:space="preserve"> configured</w:t>
                      </w:r>
                    </w:p>
                    <w:p w14:paraId="665C71D2" w14:textId="77777777" w:rsidR="000E090B" w:rsidRPr="00140270" w:rsidRDefault="000E090B" w:rsidP="00C05C1F">
                      <w:pPr>
                        <w:widowControl/>
                        <w:autoSpaceDE w:val="0"/>
                        <w:autoSpaceDN w:val="0"/>
                      </w:pPr>
                    </w:p>
                  </w:txbxContent>
                </v:textbox>
                <w10:anchorlock/>
              </v:shape>
            </w:pict>
          </mc:Fallback>
        </mc:AlternateContent>
      </w:r>
    </w:p>
    <w:p w14:paraId="758995BD" w14:textId="3D7AFBF5" w:rsidR="00C05C1F" w:rsidRDefault="00C05C1F" w:rsidP="00C05C1F">
      <w:pPr>
        <w:widowControl/>
        <w:spacing w:after="120"/>
        <w:rPr>
          <w:rFonts w:cs="Times New Roman"/>
          <w:kern w:val="0"/>
          <w:szCs w:val="20"/>
        </w:rPr>
      </w:pPr>
      <w:r>
        <w:rPr>
          <w:rFonts w:cs="Times New Roman"/>
          <w:kern w:val="0"/>
          <w:szCs w:val="20"/>
        </w:rPr>
        <w:t xml:space="preserve">According to the above agreement, whether division of bundling groups is based on configured SLIVs or valid SLIVs of the indicated TDRA row index </w:t>
      </w:r>
      <w:r w:rsidR="00CC4DD3">
        <w:rPr>
          <w:rFonts w:cs="Times New Roman"/>
          <w:kern w:val="0"/>
          <w:szCs w:val="20"/>
        </w:rPr>
        <w:t xml:space="preserve">was </w:t>
      </w:r>
      <w:r>
        <w:rPr>
          <w:rFonts w:cs="Times New Roman"/>
          <w:kern w:val="0"/>
          <w:szCs w:val="20"/>
        </w:rPr>
        <w:t>not determined.</w:t>
      </w:r>
    </w:p>
    <w:p w14:paraId="582B77A8" w14:textId="77777777" w:rsidR="00A612BC" w:rsidRDefault="0038298E" w:rsidP="00C05C1F">
      <w:pPr>
        <w:widowControl/>
        <w:spacing w:after="120"/>
        <w:rPr>
          <w:rFonts w:cs="Times New Roman"/>
          <w:kern w:val="0"/>
          <w:szCs w:val="20"/>
        </w:rPr>
      </w:pPr>
      <w:r>
        <w:rPr>
          <w:rFonts w:cs="Times New Roman" w:hint="eastAsia"/>
          <w:kern w:val="0"/>
          <w:szCs w:val="20"/>
        </w:rPr>
        <w:t>D</w:t>
      </w:r>
      <w:r>
        <w:rPr>
          <w:rFonts w:cs="Times New Roman"/>
          <w:kern w:val="0"/>
          <w:szCs w:val="20"/>
        </w:rPr>
        <w:t>uring RAN1#107</w:t>
      </w:r>
      <w:r w:rsidR="00063D32">
        <w:rPr>
          <w:rFonts w:cs="Times New Roman"/>
          <w:kern w:val="0"/>
          <w:szCs w:val="20"/>
        </w:rPr>
        <w:t>b</w:t>
      </w:r>
      <w:r>
        <w:rPr>
          <w:rFonts w:cs="Times New Roman"/>
          <w:kern w:val="0"/>
          <w:szCs w:val="20"/>
        </w:rPr>
        <w:t>-e meeting,</w:t>
      </w:r>
      <w:r w:rsidR="00063D32">
        <w:rPr>
          <w:rFonts w:cs="Times New Roman"/>
          <w:kern w:val="0"/>
          <w:szCs w:val="20"/>
        </w:rPr>
        <w:t xml:space="preserve"> the above issue was discussed extensively, but the decision was not made in the end of meeting.</w:t>
      </w:r>
      <w:r w:rsidR="00A612BC">
        <w:rPr>
          <w:rFonts w:cs="Times New Roman"/>
          <w:kern w:val="0"/>
          <w:szCs w:val="20"/>
        </w:rPr>
        <w:t xml:space="preserve"> </w:t>
      </w:r>
    </w:p>
    <w:p w14:paraId="3A426E18" w14:textId="2E32EA38" w:rsidR="00C05C1F" w:rsidRDefault="00A612BC" w:rsidP="00A612BC">
      <w:pPr>
        <w:widowControl/>
        <w:spacing w:after="120"/>
        <w:rPr>
          <w:rFonts w:cs="Times New Roman"/>
          <w:kern w:val="0"/>
          <w:szCs w:val="20"/>
        </w:rPr>
      </w:pPr>
      <w:r>
        <w:rPr>
          <w:rFonts w:cs="Times New Roman"/>
          <w:kern w:val="0"/>
          <w:szCs w:val="20"/>
        </w:rPr>
        <w:lastRenderedPageBreak/>
        <w:t xml:space="preserve">Clearly grouping based on valid SLIVs can provide advantage in more cases. Specifically, </w:t>
      </w:r>
      <w:r w:rsidR="00C05C1F">
        <w:rPr>
          <w:rFonts w:cs="Times New Roman"/>
          <w:kern w:val="0"/>
          <w:szCs w:val="20"/>
        </w:rPr>
        <w:t>when division of bundling groups is based on valid SLIVs, valid SLIVs can be divided into different bundling groups more even, therefore number of valid SLIVs divided into any bundling group may be smaller, compared to division based on configured SLIVs. Consequently, division of bundling groups based on valid SLIVs may offer better re-transmission efficiency.</w:t>
      </w:r>
    </w:p>
    <w:p w14:paraId="47184D82" w14:textId="72502FEC" w:rsidR="00A612BC" w:rsidRDefault="00A612BC" w:rsidP="00A612BC">
      <w:pPr>
        <w:widowControl/>
        <w:spacing w:after="120"/>
        <w:rPr>
          <w:rFonts w:cs="Times New Roman"/>
          <w:kern w:val="0"/>
          <w:szCs w:val="20"/>
        </w:rPr>
      </w:pPr>
      <w:r>
        <w:rPr>
          <w:rFonts w:cs="Times New Roman" w:hint="eastAsia"/>
          <w:kern w:val="0"/>
          <w:szCs w:val="20"/>
        </w:rPr>
        <w:t>W</w:t>
      </w:r>
      <w:r>
        <w:rPr>
          <w:rFonts w:cs="Times New Roman"/>
          <w:kern w:val="0"/>
          <w:szCs w:val="20"/>
        </w:rPr>
        <w:t xml:space="preserve">ith respect to specification impact, although the current version of TS38.213 is written </w:t>
      </w:r>
      <w:r w:rsidR="0026632A">
        <w:rPr>
          <w:rFonts w:cs="Times New Roman"/>
          <w:kern w:val="0"/>
          <w:szCs w:val="20"/>
        </w:rPr>
        <w:t xml:space="preserve">according to grouping based on configured SLIVs, </w:t>
      </w:r>
      <w:r w:rsidR="003745AB">
        <w:rPr>
          <w:rFonts w:cs="Times New Roman"/>
          <w:kern w:val="0"/>
          <w:szCs w:val="20"/>
        </w:rPr>
        <w:t>either of alternatives (i.e. grouping based on configured SLIVs or valid SLIVs) requires additional specification work</w:t>
      </w:r>
      <w:r w:rsidR="008F4D4C">
        <w:rPr>
          <w:rFonts w:cs="Times New Roman"/>
          <w:kern w:val="0"/>
          <w:szCs w:val="20"/>
        </w:rPr>
        <w:t xml:space="preserve"> to be reflected in TS38.213 clearly</w:t>
      </w:r>
      <w:r w:rsidR="003745AB">
        <w:rPr>
          <w:rFonts w:cs="Times New Roman"/>
          <w:kern w:val="0"/>
          <w:szCs w:val="20"/>
        </w:rPr>
        <w:t>.</w:t>
      </w:r>
      <w:r w:rsidR="00A40799">
        <w:rPr>
          <w:rFonts w:cs="Times New Roman"/>
          <w:kern w:val="0"/>
          <w:szCs w:val="20"/>
        </w:rPr>
        <w:t xml:space="preserve"> In the following a TP for each alternative is given for comparison of specification impact.</w:t>
      </w:r>
    </w:p>
    <w:p w14:paraId="3EEAA252" w14:textId="05ECE37F" w:rsidR="003866A2" w:rsidRPr="00140270" w:rsidRDefault="003866A2" w:rsidP="003866A2">
      <w:pPr>
        <w:widowControl/>
        <w:spacing w:after="120"/>
        <w:rPr>
          <w:rFonts w:cs="Times New Roman"/>
          <w:kern w:val="0"/>
          <w:szCs w:val="20"/>
        </w:rPr>
      </w:pPr>
      <w:r>
        <w:rPr>
          <w:rFonts w:cs="Times New Roman" w:hint="eastAsia"/>
          <w:kern w:val="0"/>
          <w:szCs w:val="20"/>
        </w:rPr>
        <w:t>I</w:t>
      </w:r>
      <w:r>
        <w:rPr>
          <w:rFonts w:cs="Times New Roman"/>
          <w:kern w:val="0"/>
          <w:szCs w:val="20"/>
        </w:rPr>
        <w:t xml:space="preserve">f grouping based on configured SLIVs would be adopted, the following TP2a can be considered, with the modified text in </w:t>
      </w:r>
      <w:r w:rsidRPr="00CE41F9">
        <w:rPr>
          <w:rFonts w:cs="Times New Roman"/>
          <w:color w:val="FF0000"/>
          <w:kern w:val="0"/>
          <w:szCs w:val="20"/>
        </w:rPr>
        <w:t>red</w:t>
      </w:r>
      <w:r>
        <w:rPr>
          <w:rFonts w:cs="Times New Roman"/>
          <w:kern w:val="0"/>
          <w:szCs w:val="20"/>
        </w:rPr>
        <w:t>.</w:t>
      </w:r>
    </w:p>
    <w:p w14:paraId="4A62056C" w14:textId="08DE6617" w:rsidR="003866A2" w:rsidRDefault="003866A2" w:rsidP="003866A2">
      <w:pPr>
        <w:widowControl/>
        <w:spacing w:after="120"/>
        <w:rPr>
          <w:rFonts w:cs="Times New Roman"/>
          <w:kern w:val="0"/>
          <w:szCs w:val="20"/>
          <w:lang w:val="en-GB"/>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TP2a</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3D24F4B3" w14:textId="77777777" w:rsidR="005E4F77" w:rsidRPr="00B47A01" w:rsidRDefault="005E4F77" w:rsidP="005E4F77">
      <w:pPr>
        <w:widowControl/>
        <w:spacing w:after="120"/>
        <w:rPr>
          <w:rFonts w:ascii="Arial" w:hAnsi="Arial" w:cs="Arial"/>
          <w:b/>
          <w:kern w:val="0"/>
          <w:sz w:val="22"/>
          <w:lang w:val="en-GB"/>
        </w:rPr>
      </w:pPr>
      <w:r w:rsidRPr="00B47A01">
        <w:rPr>
          <w:rFonts w:ascii="Arial" w:hAnsi="Arial" w:cs="Arial"/>
          <w:b/>
          <w:sz w:val="22"/>
        </w:rPr>
        <w:t>9.1.3.1</w:t>
      </w:r>
      <w:r w:rsidRPr="00B47A01">
        <w:rPr>
          <w:rFonts w:ascii="Arial" w:hAnsi="Arial" w:cs="Arial"/>
          <w:b/>
          <w:sz w:val="22"/>
        </w:rPr>
        <w:tab/>
        <w:t>Type-2 HARQ-ACK codebook in physical uplink control channel</w:t>
      </w:r>
    </w:p>
    <w:p w14:paraId="4DCC4F98" w14:textId="77777777" w:rsidR="005E4F77" w:rsidRDefault="005E4F77" w:rsidP="005E4F77">
      <w:pPr>
        <w:widowControl/>
        <w:spacing w:after="120"/>
        <w:rPr>
          <w:rFonts w:cs="Times New Roman"/>
          <w:kern w:val="0"/>
          <w:szCs w:val="20"/>
          <w:lang w:val="en-GB"/>
        </w:rPr>
      </w:pPr>
      <w:r>
        <w:rPr>
          <w:rFonts w:cs="Times New Roman"/>
          <w:kern w:val="0"/>
          <w:szCs w:val="20"/>
          <w:lang w:val="en-GB"/>
        </w:rPr>
        <w:t>……</w:t>
      </w:r>
    </w:p>
    <w:p w14:paraId="197399B4" w14:textId="7C715050" w:rsidR="0051002D" w:rsidRPr="00103273" w:rsidRDefault="005E4F77" w:rsidP="005E4F77">
      <w:pPr>
        <w:widowControl/>
        <w:spacing w:after="180"/>
        <w:jc w:val="left"/>
        <w:rPr>
          <w:rFonts w:eastAsia="宋体" w:cs="Times New Roman"/>
          <w:color w:val="FF0000"/>
          <w:kern w:val="0"/>
          <w:szCs w:val="20"/>
          <w:u w:val="single"/>
        </w:rPr>
      </w:pPr>
      <w:r w:rsidRPr="00EC41BC">
        <w:rPr>
          <w:rFonts w:eastAsia="宋体" w:cs="Times New Roman"/>
          <w:kern w:val="0"/>
          <w:szCs w:val="20"/>
          <w:lang w:val="en-GB" w:eastAsia="en-US"/>
        </w:rPr>
        <w:t xml:space="preserve">If a UE is provided </w:t>
      </w:r>
      <w:proofErr w:type="spellStart"/>
      <w:r w:rsidRPr="00EC41BC">
        <w:rPr>
          <w:rFonts w:eastAsia="宋体" w:cs="Times New Roman"/>
          <w:i/>
          <w:iCs/>
          <w:kern w:val="0"/>
          <w:szCs w:val="20"/>
          <w:lang w:val="en-GB" w:eastAsia="en-US"/>
        </w:rPr>
        <w:t>numberOfHARQ-BundlingGroups</w:t>
      </w:r>
      <w:proofErr w:type="spellEnd"/>
      <w:r w:rsidRPr="00EC41BC">
        <w:rPr>
          <w:rFonts w:eastAsia="宋体" w:cs="Times New Roman"/>
          <w:kern w:val="0"/>
          <w:szCs w:val="20"/>
          <w:lang w:val="en-GB" w:eastAsia="en-US"/>
        </w:rPr>
        <w:t xml:space="preserve"> for a serving cell </w:t>
      </w:r>
      <m:oMath>
        <m:r>
          <w:rPr>
            <w:rFonts w:ascii="Cambria Math" w:eastAsia="宋体" w:hAnsi="Cambria Math" w:cs="Times New Roman"/>
            <w:kern w:val="0"/>
            <w:szCs w:val="20"/>
            <w:lang w:eastAsia="en-US"/>
          </w:rPr>
          <m:t>c</m:t>
        </m:r>
      </m:oMath>
      <w:r w:rsidRPr="00EC41BC">
        <w:rPr>
          <w:rFonts w:eastAsia="宋体" w:cs="Times New Roman"/>
          <w:kern w:val="0"/>
          <w:szCs w:val="20"/>
          <w:lang w:val="en-GB" w:eastAsia="en-US"/>
        </w:rPr>
        <w:t xml:space="preserve">, the UE generates HARQ-ACK information over transport block groups (TBGs) for PDSCH receptions where, for a maximum number of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PDSCH</m:t>
            </m:r>
            <m:ctrlPr>
              <w:rPr>
                <w:rFonts w:ascii="Cambria Math" w:eastAsia="宋体" w:hAnsi="Cambria Math" w:cs="Times New Roman"/>
                <w:kern w:val="0"/>
                <w:szCs w:val="20"/>
                <w:lang w:val="en-GB"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en-GB" w:eastAsia="en-US"/>
              </w:rPr>
            </m:ctrlPr>
          </m:sup>
        </m:sSubSup>
      </m:oMath>
      <w:r w:rsidRPr="00EC41BC">
        <w:rPr>
          <w:rFonts w:eastAsia="宋体" w:cs="Times New Roman"/>
          <w:kern w:val="0"/>
          <w:szCs w:val="20"/>
          <w:lang w:val="en-GB" w:eastAsia="en-US"/>
        </w:rPr>
        <w:t xml:space="preserve"> PDSCH receptions scheduled by a DCI format on the serving cell, a maximum number of TBGs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EC41BC">
        <w:rPr>
          <w:rFonts w:eastAsia="宋体" w:cs="Times New Roman"/>
          <w:kern w:val="0"/>
          <w:szCs w:val="20"/>
          <w:lang w:val="en-GB" w:eastAsia="en-US"/>
        </w:rPr>
        <w:t xml:space="preserve"> is provided by </w:t>
      </w:r>
      <w:proofErr w:type="spellStart"/>
      <w:r w:rsidRPr="00EC41BC">
        <w:rPr>
          <w:rFonts w:eastAsia="宋体" w:cs="Times New Roman"/>
          <w:i/>
          <w:iCs/>
          <w:kern w:val="0"/>
          <w:szCs w:val="20"/>
          <w:lang w:val="en-GB" w:eastAsia="en-US"/>
        </w:rPr>
        <w:t>numberOfHARQ-BundlingGroups</w:t>
      </w:r>
      <w:proofErr w:type="spellEnd"/>
      <w:r w:rsidRPr="00EC41BC">
        <w:rPr>
          <w:rFonts w:eastAsia="宋体" w:cs="Times New Roman"/>
          <w:kern w:val="0"/>
          <w:szCs w:val="20"/>
          <w:lang w:val="en-GB" w:eastAsia="en-US"/>
        </w:rPr>
        <w:t xml:space="preserve">. If the UE detects a DCI format scheduling </w:t>
      </w:r>
      <m:oMath>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en-GB" w:eastAsia="en-US"/>
              </w:rPr>
              <m:t>PDSCH,</m:t>
            </m:r>
            <m:r>
              <w:rPr>
                <w:rFonts w:ascii="Cambria Math" w:eastAsia="宋体" w:cs="Times New Roman"/>
                <w:kern w:val="0"/>
                <w:szCs w:val="20"/>
                <w:lang w:val="en-GB" w:eastAsia="en-US"/>
              </w:rPr>
              <m:t>c</m:t>
            </m:r>
          </m:sub>
        </m:sSub>
      </m:oMath>
      <w:r w:rsidRPr="00EC41BC">
        <w:rPr>
          <w:rFonts w:eastAsia="宋体" w:cs="Times New Roman"/>
          <w:kern w:val="0"/>
          <w:szCs w:val="20"/>
          <w:lang w:val="en-GB" w:eastAsia="en-US"/>
        </w:rPr>
        <w:t xml:space="preserve"> PDSCH receptions on the serving cell </w:t>
      </w:r>
      <m:oMath>
        <m:r>
          <w:rPr>
            <w:rFonts w:ascii="Cambria Math" w:eastAsia="宋体" w:hAnsi="Cambria Math" w:cs="Times New Roman"/>
            <w:kern w:val="0"/>
            <w:szCs w:val="20"/>
            <w:lang w:eastAsia="en-US"/>
          </w:rPr>
          <m:t>c</m:t>
        </m:r>
      </m:oMath>
      <w:r w:rsidRPr="00EC41BC">
        <w:rPr>
          <w:rFonts w:eastAsia="宋体" w:cs="Times New Roman"/>
          <w:kern w:val="0"/>
          <w:szCs w:val="20"/>
          <w:lang w:val="en-GB" w:eastAsia="en-US"/>
        </w:rPr>
        <w:t xml:space="preserve">, the UE generates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EC41BC">
        <w:rPr>
          <w:rFonts w:eastAsia="宋体" w:cs="Times New Roman"/>
          <w:kern w:val="0"/>
          <w:szCs w:val="20"/>
          <w:lang w:val="en-GB" w:eastAsia="en-US"/>
        </w:rPr>
        <w:t xml:space="preserve"> HARQ-ACK information bits for first TBs and, if applicable</w:t>
      </w:r>
      <w:r w:rsidRPr="00EC41BC">
        <w:rPr>
          <w:rFonts w:eastAsia="宋体" w:cs="Times New Roman"/>
          <w:kern w:val="0"/>
          <w:szCs w:val="20"/>
          <w:lang w:eastAsia="en-US"/>
        </w:rPr>
        <w:t xml:space="preserve">, </w:t>
      </w:r>
      <w:r w:rsidRPr="00EC41BC">
        <w:rPr>
          <w:rFonts w:eastAsia="宋体" w:cs="Times New Roman"/>
          <w:kern w:val="0"/>
          <w:szCs w:val="20"/>
          <w:lang w:val="en-GB" w:eastAsia="en-US"/>
        </w:rPr>
        <w:t xml:space="preserve">generates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EC41BC">
        <w:rPr>
          <w:rFonts w:eastAsia="宋体" w:cs="Times New Roman"/>
          <w:kern w:val="0"/>
          <w:szCs w:val="20"/>
          <w:lang w:val="en-GB" w:eastAsia="en-US"/>
        </w:rPr>
        <w:t xml:space="preserve"> HARQ-ACK information bits for second TBs in the </w:t>
      </w:r>
      <m:oMath>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en-GB" w:eastAsia="en-US"/>
              </w:rPr>
              <m:t>PDSCH</m:t>
            </m:r>
          </m:sub>
        </m:sSub>
      </m:oMath>
      <w:r w:rsidRPr="00EC41BC">
        <w:rPr>
          <w:rFonts w:eastAsia="宋体" w:cs="Times New Roman"/>
          <w:kern w:val="0"/>
          <w:szCs w:val="20"/>
          <w:lang w:val="en-GB" w:eastAsia="en-US"/>
        </w:rPr>
        <w:t xml:space="preserve"> PDSCH receptions as described in clause 9.1.1 by setting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CBG/TB,max</m:t>
            </m:r>
            <m:ctrlPr>
              <w:rPr>
                <w:rFonts w:ascii="Cambria Math" w:eastAsia="宋体" w:hAnsi="Cambria Math" w:cs="Times New Roman"/>
                <w:kern w:val="0"/>
                <w:szCs w:val="20"/>
                <w:lang w:val="en-GB" w:eastAsia="en-US"/>
              </w:rPr>
            </m:ctrlPr>
          </m:sup>
        </m:sSubSup>
        <m:r>
          <w:rPr>
            <w:rFonts w:ascii="Cambria Math" w:eastAsia="宋体" w:hAnsi="Cambria Math" w:cs="Times New Roman"/>
            <w:kern w:val="0"/>
            <w:szCs w:val="20"/>
            <w:lang w:val="en-GB" w:eastAsia="en-US"/>
          </w:rPr>
          <m:t>=</m:t>
        </m:r>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EC41BC">
        <w:rPr>
          <w:rFonts w:eastAsia="宋体" w:cs="Times New Roman"/>
          <w:kern w:val="0"/>
          <w:szCs w:val="20"/>
          <w:lang w:val="en-GB" w:eastAsia="en-US"/>
        </w:rPr>
        <w:t xml:space="preserve"> and </w:t>
      </w:r>
      <m:oMath>
        <m:r>
          <w:rPr>
            <w:rFonts w:ascii="Cambria Math" w:eastAsia="宋体" w:hAnsi="Cambria Math" w:cs="Times New Roman"/>
            <w:kern w:val="0"/>
            <w:szCs w:val="20"/>
            <w:lang w:val="en-GB" w:eastAsia="en-US"/>
          </w:rPr>
          <m:t>C=</m:t>
        </m:r>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en-GB" w:eastAsia="en-US"/>
              </w:rPr>
              <m:t>PDSCH,</m:t>
            </m:r>
            <m:r>
              <w:rPr>
                <w:rFonts w:ascii="Cambria Math" w:eastAsia="宋体" w:cs="Times New Roman"/>
                <w:kern w:val="0"/>
                <w:szCs w:val="20"/>
                <w:lang w:val="en-GB" w:eastAsia="en-US"/>
              </w:rPr>
              <m:t>c</m:t>
            </m:r>
          </m:sub>
        </m:sSub>
      </m:oMath>
      <w:r w:rsidR="0051002D" w:rsidRPr="00103273">
        <w:rPr>
          <w:rFonts w:eastAsia="宋体" w:cs="Times New Roman" w:hint="eastAsia"/>
          <w:color w:val="FF0000"/>
          <w:kern w:val="0"/>
          <w:szCs w:val="20"/>
          <w:u w:val="single"/>
        </w:rPr>
        <w:t>,</w:t>
      </w:r>
      <w:r w:rsidR="0051002D" w:rsidRPr="00103273">
        <w:rPr>
          <w:rFonts w:eastAsia="宋体" w:cs="Times New Roman"/>
          <w:color w:val="FF0000"/>
          <w:kern w:val="0"/>
          <w:szCs w:val="20"/>
          <w:u w:val="single"/>
        </w:rPr>
        <w:t xml:space="preserve"> with the following exception:</w:t>
      </w:r>
    </w:p>
    <w:p w14:paraId="102117E0" w14:textId="1F4381CA" w:rsidR="006F6047" w:rsidRDefault="0051002D" w:rsidP="0051002D">
      <w:pPr>
        <w:pStyle w:val="B10"/>
        <w:rPr>
          <w:lang w:val="en-US"/>
        </w:rPr>
      </w:pPr>
      <w:r w:rsidRPr="00103273">
        <w:rPr>
          <w:color w:val="FF0000"/>
          <w:u w:val="single"/>
        </w:rPr>
        <w:t>-</w:t>
      </w:r>
      <w:r w:rsidRPr="00103273">
        <w:rPr>
          <w:color w:val="FF0000"/>
          <w:u w:val="single"/>
        </w:rPr>
        <w:tab/>
      </w:r>
      <w:r w:rsidR="00A65638" w:rsidRPr="00103273">
        <w:rPr>
          <w:color w:val="FF0000"/>
          <w:u w:val="single"/>
        </w:rPr>
        <w:t xml:space="preserve">If </w:t>
      </w:r>
      <w:r w:rsidR="00AE1576" w:rsidRPr="00103273">
        <w:rPr>
          <w:color w:val="FF0000"/>
          <w:u w:val="single"/>
          <w:lang w:val="en-US"/>
        </w:rPr>
        <w:t xml:space="preserve">the UE does not receive </w:t>
      </w:r>
      <w:r w:rsidR="000E090B" w:rsidRPr="00103273">
        <w:rPr>
          <w:color w:val="FF0000"/>
          <w:u w:val="single"/>
        </w:rPr>
        <w:t>each PDSCH included in a TBG</w:t>
      </w:r>
      <w:r w:rsidR="00AE1576" w:rsidRPr="00103273">
        <w:rPr>
          <w:color w:val="FF0000"/>
          <w:u w:val="single"/>
          <w:lang w:val="en-US"/>
        </w:rPr>
        <w:t xml:space="preserve"> as described in clause 11.1</w:t>
      </w:r>
      <w:r w:rsidR="00AE1576" w:rsidRPr="00103273">
        <w:rPr>
          <w:color w:val="FF0000"/>
          <w:u w:val="single"/>
        </w:rPr>
        <w:t xml:space="preserve">, </w:t>
      </w:r>
      <w:r w:rsidR="006F6047" w:rsidRPr="00103273">
        <w:rPr>
          <w:color w:val="FF0000"/>
          <w:u w:val="single"/>
          <w:lang w:val="en-US"/>
        </w:rPr>
        <w:t>the UE generates a NACK for the HARQ-ACK information bit of the TBG.</w:t>
      </w:r>
      <w:r w:rsidR="00A65638" w:rsidRPr="00103273">
        <w:rPr>
          <w:color w:val="FF0000"/>
          <w:u w:val="single"/>
          <w:lang w:val="en-US"/>
        </w:rPr>
        <w:t xml:space="preserve"> </w:t>
      </w:r>
      <w:r w:rsidR="00EB1969" w:rsidRPr="00103273">
        <w:rPr>
          <w:color w:val="FF0000"/>
          <w:u w:val="single"/>
        </w:rPr>
        <w:t xml:space="preserve">Otherwise, the UE generates the value for the HARQ-ACK information bit of the </w:t>
      </w:r>
      <w:r w:rsidR="00B946D8" w:rsidRPr="00103273">
        <w:rPr>
          <w:color w:val="FF0000"/>
          <w:u w:val="single"/>
        </w:rPr>
        <w:t>T</w:t>
      </w:r>
      <w:r w:rsidR="00EB1969" w:rsidRPr="00103273">
        <w:rPr>
          <w:color w:val="FF0000"/>
          <w:u w:val="single"/>
        </w:rPr>
        <w:t>BG by</w:t>
      </w:r>
      <w:r w:rsidR="00864E98" w:rsidRPr="00103273">
        <w:rPr>
          <w:color w:val="FF0000"/>
          <w:u w:val="single"/>
        </w:rPr>
        <w:t xml:space="preserve"> only</w:t>
      </w:r>
      <w:r w:rsidR="00EB1969" w:rsidRPr="00103273">
        <w:rPr>
          <w:color w:val="FF0000"/>
          <w:u w:val="single"/>
        </w:rPr>
        <w:t xml:space="preserve"> considering PDSCH</w:t>
      </w:r>
      <w:r w:rsidR="00864E98" w:rsidRPr="00103273">
        <w:rPr>
          <w:color w:val="FF0000"/>
          <w:u w:val="single"/>
        </w:rPr>
        <w:t>(s)</w:t>
      </w:r>
      <w:r w:rsidR="00A40799" w:rsidRPr="00103273">
        <w:rPr>
          <w:color w:val="FF0000"/>
          <w:u w:val="single"/>
        </w:rPr>
        <w:t xml:space="preserve"> included</w:t>
      </w:r>
      <w:r w:rsidR="00B946D8" w:rsidRPr="00103273">
        <w:rPr>
          <w:color w:val="FF0000"/>
          <w:u w:val="single"/>
        </w:rPr>
        <w:t xml:space="preserve"> in the TBG that the</w:t>
      </w:r>
      <w:r w:rsidR="00EB1969" w:rsidRPr="00103273">
        <w:rPr>
          <w:color w:val="FF0000"/>
          <w:u w:val="single"/>
        </w:rPr>
        <w:t xml:space="preserve"> UE receives </w:t>
      </w:r>
      <w:r w:rsidR="00EB1969" w:rsidRPr="00103273">
        <w:rPr>
          <w:color w:val="FF0000"/>
          <w:u w:val="single"/>
          <w:lang w:val="en-US"/>
        </w:rPr>
        <w:t>as described in clause 11.1</w:t>
      </w:r>
      <w:r w:rsidR="00EB1969">
        <w:rPr>
          <w:lang w:val="en-US"/>
        </w:rPr>
        <w:t>.</w:t>
      </w:r>
    </w:p>
    <w:p w14:paraId="7FA11D13" w14:textId="643F930F" w:rsidR="003866A2" w:rsidRPr="0051002D" w:rsidRDefault="005E4F77" w:rsidP="00A612BC">
      <w:pPr>
        <w:widowControl/>
        <w:spacing w:after="120"/>
        <w:rPr>
          <w:rFonts w:cs="Times New Roman"/>
          <w:kern w:val="0"/>
          <w:szCs w:val="20"/>
          <w:lang w:val="en-GB"/>
        </w:rPr>
      </w:pPr>
      <w:r>
        <w:rPr>
          <w:rFonts w:cs="Times New Roman"/>
          <w:kern w:val="0"/>
          <w:szCs w:val="20"/>
          <w:lang w:val="en-GB"/>
        </w:rPr>
        <w:t>……</w:t>
      </w:r>
    </w:p>
    <w:p w14:paraId="756179A6" w14:textId="257C106C" w:rsidR="003866A2" w:rsidRDefault="003866A2" w:rsidP="003866A2">
      <w:pPr>
        <w:widowControl/>
        <w:spacing w:after="120"/>
        <w:rPr>
          <w:rFonts w:cs="Times New Roman"/>
          <w:kern w:val="0"/>
          <w:szCs w:val="20"/>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TP2a</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491CEA9E" w14:textId="08D85ADE" w:rsidR="003866A2" w:rsidRPr="00657A31" w:rsidRDefault="00657A31" w:rsidP="00A612BC">
      <w:pPr>
        <w:widowControl/>
        <w:spacing w:after="120"/>
        <w:rPr>
          <w:rFonts w:cs="Times New Roman"/>
          <w:kern w:val="0"/>
          <w:szCs w:val="20"/>
        </w:rPr>
      </w:pPr>
      <w:r>
        <w:rPr>
          <w:rFonts w:cs="Times New Roman" w:hint="eastAsia"/>
          <w:kern w:val="0"/>
          <w:szCs w:val="20"/>
        </w:rPr>
        <w:t>I</w:t>
      </w:r>
      <w:r>
        <w:rPr>
          <w:rFonts w:cs="Times New Roman"/>
          <w:kern w:val="0"/>
          <w:szCs w:val="20"/>
        </w:rPr>
        <w:t xml:space="preserve">f grouping based on valid SLIVs would be adopted, the following TP2b can be considered, with the modified text in </w:t>
      </w:r>
      <w:r w:rsidRPr="00CE41F9">
        <w:rPr>
          <w:rFonts w:cs="Times New Roman"/>
          <w:color w:val="FF0000"/>
          <w:kern w:val="0"/>
          <w:szCs w:val="20"/>
        </w:rPr>
        <w:t>red</w:t>
      </w:r>
      <w:r>
        <w:rPr>
          <w:rFonts w:cs="Times New Roman"/>
          <w:kern w:val="0"/>
          <w:szCs w:val="20"/>
        </w:rPr>
        <w:t>.</w:t>
      </w:r>
    </w:p>
    <w:p w14:paraId="5DF8A790" w14:textId="53152BCC" w:rsidR="00EC41BC" w:rsidRDefault="00EC41BC" w:rsidP="00EC41BC">
      <w:pPr>
        <w:widowControl/>
        <w:spacing w:after="120"/>
        <w:rPr>
          <w:rFonts w:cs="Times New Roman"/>
          <w:kern w:val="0"/>
          <w:szCs w:val="20"/>
          <w:lang w:val="en-GB"/>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TP2b</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79578366" w14:textId="77777777" w:rsidR="00EC41BC" w:rsidRPr="00B47A01" w:rsidRDefault="00EC41BC" w:rsidP="00EC41BC">
      <w:pPr>
        <w:widowControl/>
        <w:spacing w:after="120"/>
        <w:rPr>
          <w:rFonts w:ascii="Arial" w:hAnsi="Arial" w:cs="Arial"/>
          <w:b/>
          <w:kern w:val="0"/>
          <w:sz w:val="22"/>
          <w:lang w:val="en-GB"/>
        </w:rPr>
      </w:pPr>
      <w:r w:rsidRPr="00B47A01">
        <w:rPr>
          <w:rFonts w:ascii="Arial" w:hAnsi="Arial" w:cs="Arial"/>
          <w:b/>
          <w:sz w:val="22"/>
        </w:rPr>
        <w:t>9.1.3.1</w:t>
      </w:r>
      <w:r w:rsidRPr="00B47A01">
        <w:rPr>
          <w:rFonts w:ascii="Arial" w:hAnsi="Arial" w:cs="Arial"/>
          <w:b/>
          <w:sz w:val="22"/>
        </w:rPr>
        <w:tab/>
        <w:t>Type-2 HARQ-ACK codebook in physical uplink control channel</w:t>
      </w:r>
    </w:p>
    <w:p w14:paraId="2D58D2B2" w14:textId="77777777" w:rsidR="00EC41BC" w:rsidRDefault="00EC41BC" w:rsidP="00EC41BC">
      <w:pPr>
        <w:widowControl/>
        <w:spacing w:after="120"/>
        <w:rPr>
          <w:rFonts w:cs="Times New Roman"/>
          <w:kern w:val="0"/>
          <w:szCs w:val="20"/>
          <w:lang w:val="en-GB"/>
        </w:rPr>
      </w:pPr>
      <w:r>
        <w:rPr>
          <w:rFonts w:cs="Times New Roman"/>
          <w:kern w:val="0"/>
          <w:szCs w:val="20"/>
          <w:lang w:val="en-GB"/>
        </w:rPr>
        <w:t>……</w:t>
      </w:r>
    </w:p>
    <w:p w14:paraId="0C845D92" w14:textId="0FE13B96" w:rsidR="00EC41BC" w:rsidRPr="00EC41BC" w:rsidRDefault="00EC41BC" w:rsidP="00EC41BC">
      <w:pPr>
        <w:widowControl/>
        <w:spacing w:after="180"/>
        <w:jc w:val="left"/>
        <w:rPr>
          <w:rFonts w:eastAsia="宋体" w:cs="Times New Roman"/>
          <w:kern w:val="0"/>
          <w:szCs w:val="20"/>
          <w:lang w:eastAsia="en-US"/>
        </w:rPr>
      </w:pPr>
      <w:r w:rsidRPr="00EC41BC">
        <w:rPr>
          <w:rFonts w:eastAsia="宋体" w:cs="Times New Roman"/>
          <w:kern w:val="0"/>
          <w:szCs w:val="20"/>
          <w:lang w:val="en-GB" w:eastAsia="en-US"/>
        </w:rPr>
        <w:t xml:space="preserve">If a UE is provided </w:t>
      </w:r>
      <w:proofErr w:type="spellStart"/>
      <w:r w:rsidRPr="00EC41BC">
        <w:rPr>
          <w:rFonts w:eastAsia="宋体" w:cs="Times New Roman"/>
          <w:i/>
          <w:iCs/>
          <w:kern w:val="0"/>
          <w:szCs w:val="20"/>
          <w:lang w:val="en-GB" w:eastAsia="en-US"/>
        </w:rPr>
        <w:t>numberOfHARQ-BundlingGroups</w:t>
      </w:r>
      <w:proofErr w:type="spellEnd"/>
      <w:r w:rsidRPr="00EC41BC">
        <w:rPr>
          <w:rFonts w:eastAsia="宋体" w:cs="Times New Roman"/>
          <w:kern w:val="0"/>
          <w:szCs w:val="20"/>
          <w:lang w:val="en-GB" w:eastAsia="en-US"/>
        </w:rPr>
        <w:t xml:space="preserve"> for a serving cell </w:t>
      </w:r>
      <m:oMath>
        <m:r>
          <w:rPr>
            <w:rFonts w:ascii="Cambria Math" w:eastAsia="宋体" w:hAnsi="Cambria Math" w:cs="Times New Roman"/>
            <w:kern w:val="0"/>
            <w:szCs w:val="20"/>
            <w:lang w:eastAsia="en-US"/>
          </w:rPr>
          <m:t>c</m:t>
        </m:r>
      </m:oMath>
      <w:r w:rsidRPr="00EC41BC">
        <w:rPr>
          <w:rFonts w:eastAsia="宋体" w:cs="Times New Roman"/>
          <w:kern w:val="0"/>
          <w:szCs w:val="20"/>
          <w:lang w:val="en-GB" w:eastAsia="en-US"/>
        </w:rPr>
        <w:t xml:space="preserve">, the UE generates HARQ-ACK information over transport block groups (TBGs) for PDSCH receptions where, for a maximum number of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PDSCH</m:t>
            </m:r>
            <m:ctrlPr>
              <w:rPr>
                <w:rFonts w:ascii="Cambria Math" w:eastAsia="宋体" w:hAnsi="Cambria Math" w:cs="Times New Roman"/>
                <w:kern w:val="0"/>
                <w:szCs w:val="20"/>
                <w:lang w:val="en-GB"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en-GB" w:eastAsia="en-US"/>
              </w:rPr>
            </m:ctrlPr>
          </m:sup>
        </m:sSubSup>
      </m:oMath>
      <w:r w:rsidRPr="00EC41BC">
        <w:rPr>
          <w:rFonts w:eastAsia="宋体" w:cs="Times New Roman"/>
          <w:kern w:val="0"/>
          <w:szCs w:val="20"/>
          <w:lang w:val="en-GB" w:eastAsia="en-US"/>
        </w:rPr>
        <w:t xml:space="preserve"> PDSCH receptions scheduled by a DCI format on the serving cell, a maximum number of TBGs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EC41BC">
        <w:rPr>
          <w:rFonts w:eastAsia="宋体" w:cs="Times New Roman"/>
          <w:kern w:val="0"/>
          <w:szCs w:val="20"/>
          <w:lang w:val="en-GB" w:eastAsia="en-US"/>
        </w:rPr>
        <w:t xml:space="preserve"> is provided by </w:t>
      </w:r>
      <w:proofErr w:type="spellStart"/>
      <w:r w:rsidRPr="00EC41BC">
        <w:rPr>
          <w:rFonts w:eastAsia="宋体" w:cs="Times New Roman"/>
          <w:i/>
          <w:iCs/>
          <w:kern w:val="0"/>
          <w:szCs w:val="20"/>
          <w:lang w:val="en-GB" w:eastAsia="en-US"/>
        </w:rPr>
        <w:t>numberOfHARQ-BundlingGroups</w:t>
      </w:r>
      <w:proofErr w:type="spellEnd"/>
      <w:r w:rsidRPr="00EC41BC">
        <w:rPr>
          <w:rFonts w:eastAsia="宋体" w:cs="Times New Roman"/>
          <w:kern w:val="0"/>
          <w:szCs w:val="20"/>
          <w:lang w:val="en-GB" w:eastAsia="en-US"/>
        </w:rPr>
        <w:t xml:space="preserve">. If the UE detects a DCI format scheduling </w:t>
      </w:r>
      <m:oMath>
        <m:sSub>
          <m:sSubPr>
            <m:ctrlPr>
              <w:rPr>
                <w:rFonts w:ascii="Cambria Math" w:eastAsia="宋体" w:hAnsi="Cambria Math" w:cs="Times New Roman"/>
                <w:i/>
                <w:strike/>
                <w:color w:val="FF0000"/>
                <w:kern w:val="0"/>
                <w:szCs w:val="20"/>
                <w:lang w:eastAsia="en-US"/>
              </w:rPr>
            </m:ctrlPr>
          </m:sSubPr>
          <m:e>
            <m:r>
              <w:rPr>
                <w:rFonts w:ascii="Cambria Math" w:eastAsia="宋体" w:hAnsi="Cambria Math" w:cs="Times New Roman"/>
                <w:strike/>
                <w:color w:val="FF0000"/>
                <w:kern w:val="0"/>
                <w:szCs w:val="20"/>
                <w:lang w:eastAsia="en-US"/>
              </w:rPr>
              <m:t>N</m:t>
            </m:r>
          </m:e>
          <m:sub>
            <m:r>
              <m:rPr>
                <m:sty m:val="p"/>
              </m:rPr>
              <w:rPr>
                <w:rFonts w:ascii="Cambria Math" w:eastAsia="宋体" w:cs="Times New Roman"/>
                <w:strike/>
                <w:color w:val="FF0000"/>
                <w:kern w:val="0"/>
                <w:szCs w:val="20"/>
                <w:lang w:val="en-GB" w:eastAsia="en-US"/>
              </w:rPr>
              <m:t>PDSCH,</m:t>
            </m:r>
            <m:r>
              <w:rPr>
                <w:rFonts w:ascii="Cambria Math" w:eastAsia="宋体" w:cs="Times New Roman"/>
                <w:strike/>
                <w:color w:val="FF0000"/>
                <w:kern w:val="0"/>
                <w:szCs w:val="20"/>
                <w:lang w:val="en-GB" w:eastAsia="en-US"/>
              </w:rPr>
              <m:t>c</m:t>
            </m:r>
          </m:sub>
        </m:sSub>
      </m:oMath>
      <w:r w:rsidRPr="00103273">
        <w:rPr>
          <w:rFonts w:eastAsia="宋体" w:cs="Times New Roman"/>
          <w:strike/>
          <w:color w:val="FF0000"/>
          <w:kern w:val="0"/>
          <w:szCs w:val="20"/>
          <w:lang w:val="en-GB" w:eastAsia="en-US"/>
        </w:rPr>
        <w:t xml:space="preserve"> </w:t>
      </w:r>
      <w:r w:rsidRPr="00EC41BC">
        <w:rPr>
          <w:rFonts w:eastAsia="宋体" w:cs="Times New Roman"/>
          <w:kern w:val="0"/>
          <w:szCs w:val="20"/>
          <w:lang w:val="en-GB" w:eastAsia="en-US"/>
        </w:rPr>
        <w:t>PDSCH reception</w:t>
      </w:r>
      <w:r w:rsidR="00AA33B6" w:rsidRPr="00103273">
        <w:rPr>
          <w:rFonts w:eastAsia="宋体" w:cs="Times New Roman"/>
          <w:color w:val="FF0000"/>
          <w:kern w:val="0"/>
          <w:szCs w:val="20"/>
          <w:u w:val="single"/>
          <w:lang w:val="en-GB" w:eastAsia="en-US"/>
        </w:rPr>
        <w:t>(</w:t>
      </w:r>
      <w:r w:rsidRPr="00EC41BC">
        <w:rPr>
          <w:rFonts w:eastAsia="宋体" w:cs="Times New Roman"/>
          <w:kern w:val="0"/>
          <w:szCs w:val="20"/>
          <w:lang w:val="en-GB" w:eastAsia="en-US"/>
        </w:rPr>
        <w:t>s</w:t>
      </w:r>
      <w:r w:rsidR="00AA33B6" w:rsidRPr="00103273">
        <w:rPr>
          <w:rFonts w:eastAsia="宋体" w:cs="Times New Roman"/>
          <w:color w:val="FF0000"/>
          <w:kern w:val="0"/>
          <w:szCs w:val="20"/>
          <w:u w:val="single"/>
          <w:lang w:val="en-GB" w:eastAsia="en-US"/>
        </w:rPr>
        <w:t>)</w:t>
      </w:r>
      <w:r w:rsidRPr="00EC41BC">
        <w:rPr>
          <w:rFonts w:eastAsia="宋体" w:cs="Times New Roman"/>
          <w:kern w:val="0"/>
          <w:szCs w:val="20"/>
          <w:lang w:val="en-GB" w:eastAsia="en-US"/>
        </w:rPr>
        <w:t xml:space="preserve"> on the serving cell </w:t>
      </w:r>
      <m:oMath>
        <m:r>
          <w:rPr>
            <w:rFonts w:ascii="Cambria Math" w:eastAsia="宋体" w:hAnsi="Cambria Math" w:cs="Times New Roman"/>
            <w:kern w:val="0"/>
            <w:szCs w:val="20"/>
            <w:lang w:eastAsia="en-US"/>
          </w:rPr>
          <m:t>c</m:t>
        </m:r>
      </m:oMath>
      <w:r w:rsidRPr="00EC41BC">
        <w:rPr>
          <w:rFonts w:eastAsia="宋体" w:cs="Times New Roman"/>
          <w:kern w:val="0"/>
          <w:szCs w:val="20"/>
          <w:lang w:val="en-GB" w:eastAsia="en-US"/>
        </w:rPr>
        <w:t xml:space="preserve">, </w:t>
      </w:r>
      <w:r w:rsidR="00AA33B6" w:rsidRPr="00103273">
        <w:rPr>
          <w:rFonts w:eastAsia="宋体" w:cs="Times New Roman"/>
          <w:color w:val="FF0000"/>
          <w:kern w:val="0"/>
          <w:szCs w:val="20"/>
          <w:u w:val="single"/>
          <w:lang w:val="en-GB" w:eastAsia="en-US"/>
        </w:rPr>
        <w:t xml:space="preserve">where from the PDSCH reception(s) there are </w:t>
      </w:r>
      <m:oMath>
        <m:sSub>
          <m:sSubPr>
            <m:ctrlPr>
              <w:rPr>
                <w:rFonts w:ascii="Cambria Math" w:eastAsia="宋体" w:hAnsi="Cambria Math" w:cs="Times New Roman"/>
                <w:i/>
                <w:color w:val="FF0000"/>
                <w:kern w:val="0"/>
                <w:szCs w:val="20"/>
                <w:u w:val="single"/>
                <w:lang w:eastAsia="en-US"/>
              </w:rPr>
            </m:ctrlPr>
          </m:sSubPr>
          <m:e>
            <m:r>
              <w:rPr>
                <w:rFonts w:ascii="Cambria Math" w:eastAsia="宋体" w:hAnsi="Cambria Math" w:cs="Times New Roman"/>
                <w:color w:val="FF0000"/>
                <w:kern w:val="0"/>
                <w:szCs w:val="20"/>
                <w:u w:val="single"/>
                <w:lang w:eastAsia="en-US"/>
              </w:rPr>
              <m:t>N</m:t>
            </m:r>
          </m:e>
          <m:sub>
            <m:r>
              <m:rPr>
                <m:sty m:val="p"/>
              </m:rPr>
              <w:rPr>
                <w:rFonts w:ascii="Cambria Math" w:eastAsia="宋体" w:cs="Times New Roman"/>
                <w:color w:val="FF0000"/>
                <w:kern w:val="0"/>
                <w:szCs w:val="20"/>
                <w:u w:val="single"/>
                <w:lang w:val="en-GB" w:eastAsia="en-US"/>
              </w:rPr>
              <m:t>PDSCH,</m:t>
            </m:r>
            <m:r>
              <w:rPr>
                <w:rFonts w:ascii="Cambria Math" w:eastAsia="宋体" w:cs="Times New Roman"/>
                <w:color w:val="FF0000"/>
                <w:kern w:val="0"/>
                <w:szCs w:val="20"/>
                <w:u w:val="single"/>
                <w:lang w:val="en-GB" w:eastAsia="en-US"/>
              </w:rPr>
              <m:t>c</m:t>
            </m:r>
          </m:sub>
        </m:sSub>
      </m:oMath>
      <w:r w:rsidR="00AA33B6" w:rsidRPr="00103273">
        <w:rPr>
          <w:rFonts w:eastAsia="宋体" w:cs="Times New Roman"/>
          <w:color w:val="FF0000"/>
          <w:kern w:val="0"/>
          <w:szCs w:val="20"/>
          <w:u w:val="single"/>
          <w:lang w:val="en-GB" w:eastAsia="en-US"/>
        </w:rPr>
        <w:t xml:space="preserve"> </w:t>
      </w:r>
      <w:r w:rsidR="00AA33B6" w:rsidRPr="00103273">
        <w:rPr>
          <w:rFonts w:eastAsia="宋体" w:cs="Times New Roman"/>
          <w:color w:val="FF0000"/>
          <w:kern w:val="0"/>
          <w:szCs w:val="20"/>
          <w:u w:val="single"/>
          <w:lang w:val="en-GB" w:eastAsia="en-US"/>
        </w:rPr>
        <w:lastRenderedPageBreak/>
        <w:t xml:space="preserve">PDSCH reception(s), each of which </w:t>
      </w:r>
      <w:r w:rsidR="00AA33B6" w:rsidRPr="00103273">
        <w:rPr>
          <w:color w:val="FF0000"/>
          <w:u w:val="single"/>
        </w:rPr>
        <w:t>the UE receives as described in clause 11.1</w:t>
      </w:r>
      <w:r w:rsidR="00AA33B6" w:rsidRPr="00103273">
        <w:rPr>
          <w:rFonts w:eastAsia="宋体" w:cs="Times New Roman"/>
          <w:color w:val="FF0000"/>
          <w:kern w:val="0"/>
          <w:szCs w:val="20"/>
          <w:u w:val="single"/>
          <w:lang w:val="en-GB" w:eastAsia="en-US"/>
        </w:rPr>
        <w:t xml:space="preserve">, </w:t>
      </w:r>
      <w:r w:rsidRPr="00EC41BC">
        <w:rPr>
          <w:rFonts w:eastAsia="宋体" w:cs="Times New Roman"/>
          <w:kern w:val="0"/>
          <w:szCs w:val="20"/>
          <w:lang w:val="en-GB" w:eastAsia="en-US"/>
        </w:rPr>
        <w:t xml:space="preserve">the UE generates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EC41BC">
        <w:rPr>
          <w:rFonts w:eastAsia="宋体" w:cs="Times New Roman"/>
          <w:kern w:val="0"/>
          <w:szCs w:val="20"/>
          <w:lang w:val="en-GB" w:eastAsia="en-US"/>
        </w:rPr>
        <w:t xml:space="preserve"> HARQ-ACK information bits for first TBs and, if applicable</w:t>
      </w:r>
      <w:r w:rsidRPr="00EC41BC">
        <w:rPr>
          <w:rFonts w:eastAsia="宋体" w:cs="Times New Roman"/>
          <w:kern w:val="0"/>
          <w:szCs w:val="20"/>
          <w:lang w:eastAsia="en-US"/>
        </w:rPr>
        <w:t xml:space="preserve">, </w:t>
      </w:r>
      <w:r w:rsidRPr="00EC41BC">
        <w:rPr>
          <w:rFonts w:eastAsia="宋体" w:cs="Times New Roman"/>
          <w:kern w:val="0"/>
          <w:szCs w:val="20"/>
          <w:lang w:val="en-GB" w:eastAsia="en-US"/>
        </w:rPr>
        <w:t xml:space="preserve">generates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EC41BC">
        <w:rPr>
          <w:rFonts w:eastAsia="宋体" w:cs="Times New Roman"/>
          <w:kern w:val="0"/>
          <w:szCs w:val="20"/>
          <w:lang w:val="en-GB" w:eastAsia="en-US"/>
        </w:rPr>
        <w:t xml:space="preserve"> HARQ-ACK information bits for second TBs in the </w:t>
      </w:r>
      <m:oMath>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en-GB" w:eastAsia="en-US"/>
              </w:rPr>
              <m:t>PDSCH</m:t>
            </m:r>
          </m:sub>
        </m:sSub>
      </m:oMath>
      <w:r w:rsidRPr="00EC41BC">
        <w:rPr>
          <w:rFonts w:eastAsia="宋体" w:cs="Times New Roman"/>
          <w:kern w:val="0"/>
          <w:szCs w:val="20"/>
          <w:lang w:val="en-GB" w:eastAsia="en-US"/>
        </w:rPr>
        <w:t xml:space="preserve"> PDSCH receptions as described in clause 9.1.1 by setting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CBG/TB,max</m:t>
            </m:r>
            <m:ctrlPr>
              <w:rPr>
                <w:rFonts w:ascii="Cambria Math" w:eastAsia="宋体" w:hAnsi="Cambria Math" w:cs="Times New Roman"/>
                <w:kern w:val="0"/>
                <w:szCs w:val="20"/>
                <w:lang w:val="en-GB" w:eastAsia="en-US"/>
              </w:rPr>
            </m:ctrlPr>
          </m:sup>
        </m:sSubSup>
        <m:r>
          <w:rPr>
            <w:rFonts w:ascii="Cambria Math" w:eastAsia="宋体" w:hAnsi="Cambria Math" w:cs="Times New Roman"/>
            <w:kern w:val="0"/>
            <w:szCs w:val="20"/>
            <w:lang w:val="en-GB" w:eastAsia="en-US"/>
          </w:rPr>
          <m:t>=</m:t>
        </m:r>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EC41BC">
        <w:rPr>
          <w:rFonts w:eastAsia="宋体" w:cs="Times New Roman"/>
          <w:kern w:val="0"/>
          <w:szCs w:val="20"/>
          <w:lang w:val="en-GB" w:eastAsia="en-US"/>
        </w:rPr>
        <w:t xml:space="preserve"> and </w:t>
      </w:r>
      <m:oMath>
        <m:r>
          <w:rPr>
            <w:rFonts w:ascii="Cambria Math" w:eastAsia="宋体" w:hAnsi="Cambria Math" w:cs="Times New Roman"/>
            <w:kern w:val="0"/>
            <w:szCs w:val="20"/>
            <w:lang w:val="en-GB" w:eastAsia="en-US"/>
          </w:rPr>
          <m:t>C=</m:t>
        </m:r>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en-GB" w:eastAsia="en-US"/>
              </w:rPr>
              <m:t>PDSCH,</m:t>
            </m:r>
            <m:r>
              <w:rPr>
                <w:rFonts w:ascii="Cambria Math" w:eastAsia="宋体" w:cs="Times New Roman"/>
                <w:kern w:val="0"/>
                <w:szCs w:val="20"/>
                <w:lang w:val="en-GB" w:eastAsia="en-US"/>
              </w:rPr>
              <m:t>c</m:t>
            </m:r>
          </m:sub>
        </m:sSub>
      </m:oMath>
      <w:r w:rsidRPr="00EC41BC">
        <w:rPr>
          <w:rFonts w:eastAsia="宋体" w:cs="Times New Roman"/>
          <w:kern w:val="0"/>
          <w:szCs w:val="20"/>
          <w:lang w:eastAsia="en-US"/>
        </w:rPr>
        <w:t>.</w:t>
      </w:r>
    </w:p>
    <w:p w14:paraId="5502963B" w14:textId="77777777" w:rsidR="00EC41BC" w:rsidRDefault="00EC41BC" w:rsidP="00EC41BC">
      <w:pPr>
        <w:widowControl/>
        <w:spacing w:after="120"/>
        <w:rPr>
          <w:rFonts w:cs="Times New Roman"/>
          <w:kern w:val="0"/>
          <w:szCs w:val="20"/>
          <w:lang w:val="en-GB"/>
        </w:rPr>
      </w:pPr>
      <w:r>
        <w:rPr>
          <w:rFonts w:cs="Times New Roman"/>
          <w:kern w:val="0"/>
          <w:szCs w:val="20"/>
          <w:lang w:val="en-GB"/>
        </w:rPr>
        <w:t>……</w:t>
      </w:r>
    </w:p>
    <w:p w14:paraId="07BF3B39" w14:textId="60645959" w:rsidR="00EC41BC" w:rsidRDefault="00EC41BC" w:rsidP="00EC41BC">
      <w:pPr>
        <w:widowControl/>
        <w:spacing w:after="120"/>
        <w:rPr>
          <w:rFonts w:cs="Times New Roman"/>
          <w:kern w:val="0"/>
          <w:szCs w:val="20"/>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TP2b</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104D8A44" w14:textId="64984DD5" w:rsidR="00EC41BC" w:rsidRDefault="00AA33B6" w:rsidP="00A612BC">
      <w:pPr>
        <w:widowControl/>
        <w:spacing w:after="120"/>
        <w:rPr>
          <w:rFonts w:cs="Times New Roman"/>
          <w:kern w:val="0"/>
          <w:szCs w:val="20"/>
        </w:rPr>
      </w:pPr>
      <w:r>
        <w:rPr>
          <w:rFonts w:cs="Times New Roman" w:hint="eastAsia"/>
          <w:kern w:val="0"/>
          <w:szCs w:val="20"/>
        </w:rPr>
        <w:t>C</w:t>
      </w:r>
      <w:r>
        <w:rPr>
          <w:rFonts w:cs="Times New Roman"/>
          <w:kern w:val="0"/>
          <w:szCs w:val="20"/>
        </w:rPr>
        <w:t>ompared to the TP2a, the TP2b involves less complexity, due to that the generation of HARQ-ACK information bits can reuse the description in clause 9.1.1 directly without any exception.</w:t>
      </w:r>
    </w:p>
    <w:p w14:paraId="5A4D80E4" w14:textId="0121DFEA" w:rsidR="00EC41BC" w:rsidRDefault="00AA33B6" w:rsidP="00A612BC">
      <w:pPr>
        <w:widowControl/>
        <w:spacing w:after="120"/>
        <w:rPr>
          <w:rFonts w:cs="Times New Roman"/>
          <w:kern w:val="0"/>
          <w:szCs w:val="20"/>
        </w:rPr>
      </w:pPr>
      <w:r>
        <w:rPr>
          <w:rFonts w:cs="Times New Roman" w:hint="eastAsia"/>
          <w:kern w:val="0"/>
          <w:szCs w:val="20"/>
        </w:rPr>
        <w:t>I</w:t>
      </w:r>
      <w:r>
        <w:rPr>
          <w:rFonts w:cs="Times New Roman"/>
          <w:kern w:val="0"/>
          <w:szCs w:val="20"/>
        </w:rPr>
        <w:t>n summary, grouping based on valid SLIVs has more advantages in terms of re-transmission efficiency and specification impact, compared to grouping based on configured SLIVs.</w:t>
      </w:r>
    </w:p>
    <w:p w14:paraId="21866111" w14:textId="10F3A5A8" w:rsidR="00C05C1F" w:rsidRDefault="00C05C1F" w:rsidP="00C05C1F">
      <w:pPr>
        <w:pStyle w:val="a4"/>
        <w:jc w:val="both"/>
        <w:rPr>
          <w:rFonts w:cs="Times New Roman"/>
          <w:kern w:val="0"/>
          <w:szCs w:val="20"/>
        </w:rPr>
      </w:pPr>
      <w:bookmarkStart w:id="15" w:name="_Ref92387719"/>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6292A">
        <w:rPr>
          <w:rFonts w:cs="Times New Roman"/>
          <w:noProof/>
          <w:szCs w:val="20"/>
        </w:rPr>
        <w:t>8</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 scheduling, when configured with Type-2 codebook and time domain bundling is enabled, </w:t>
      </w:r>
      <w:r>
        <w:rPr>
          <w:rFonts w:cs="Times New Roman"/>
          <w:kern w:val="0"/>
          <w:szCs w:val="20"/>
        </w:rPr>
        <w:t>division of bundling groups is based on valid SLIVs of the indicated TDRA row index.</w:t>
      </w:r>
      <w:bookmarkEnd w:id="15"/>
    </w:p>
    <w:p w14:paraId="3B46948E" w14:textId="77777777" w:rsidR="00C05C1F" w:rsidRPr="00E11A4B" w:rsidRDefault="00C05C1F" w:rsidP="00C05C1F">
      <w:pPr>
        <w:pStyle w:val="a6"/>
        <w:widowControl/>
        <w:numPr>
          <w:ilvl w:val="0"/>
          <w:numId w:val="34"/>
        </w:numPr>
        <w:spacing w:before="120" w:after="120"/>
        <w:ind w:firstLineChars="0"/>
        <w:rPr>
          <w:rFonts w:cs="Times New Roman"/>
          <w:b/>
          <w:kern w:val="0"/>
          <w:szCs w:val="20"/>
        </w:rPr>
      </w:pPr>
      <w:r w:rsidRPr="00E11A4B">
        <w:rPr>
          <w:rFonts w:cs="Times New Roman"/>
          <w:b/>
          <w:kern w:val="0"/>
          <w:szCs w:val="20"/>
        </w:rPr>
        <w:t xml:space="preserve">Calculation of </w:t>
      </w:r>
      <m:oMath>
        <m:sSub>
          <m:sSubPr>
            <m:ctrlPr>
              <w:rPr>
                <w:rFonts w:ascii="Cambria Math" w:hAnsi="Cambria Math"/>
                <w:b/>
                <w:i/>
                <w:kern w:val="0"/>
                <w:szCs w:val="24"/>
                <w:lang w:val=""/>
              </w:rPr>
            </m:ctrlPr>
          </m:sSubPr>
          <m:e>
            <m:r>
              <m:rPr>
                <m:sty m:val="bi"/>
              </m:rPr>
              <w:rPr>
                <w:rFonts w:ascii="Cambria Math" w:hAnsi="Cambria Math"/>
                <w:kern w:val="0"/>
                <w:szCs w:val="24"/>
                <w:lang w:val=""/>
              </w:rPr>
              <m:t>n</m:t>
            </m:r>
          </m:e>
          <m:sub>
            <m:r>
              <m:rPr>
                <m:sty m:val="bi"/>
              </m:rPr>
              <w:rPr>
                <w:rFonts w:ascii="Cambria Math" w:hAnsi="Cambria Math"/>
                <w:kern w:val="0"/>
                <w:szCs w:val="24"/>
                <w:lang w:val=""/>
              </w:rPr>
              <m:t>HARQ</m:t>
            </m:r>
            <m:r>
              <m:rPr>
                <m:sty m:val="bi"/>
              </m:rPr>
              <w:rPr>
                <w:rFonts w:ascii="Cambria Math" w:eastAsia="微软雅黑" w:hAnsi="Cambria Math"/>
                <w:kern w:val="0"/>
                <w:szCs w:val="24"/>
                <w:lang w:val=""/>
              </w:rPr>
              <m:t>-</m:t>
            </m:r>
            <m:r>
              <m:rPr>
                <m:sty m:val="bi"/>
              </m:rPr>
              <w:rPr>
                <w:rFonts w:ascii="Cambria Math" w:hAnsi="Cambria Math"/>
                <w:kern w:val="0"/>
                <w:szCs w:val="24"/>
                <w:lang w:val=""/>
              </w:rPr>
              <m:t>ACK</m:t>
            </m:r>
          </m:sub>
        </m:sSub>
      </m:oMath>
    </w:p>
    <w:p w14:paraId="1DBDDB16" w14:textId="7807657E" w:rsidR="00C05C1F" w:rsidRDefault="00C05C1F" w:rsidP="00C05C1F">
      <w:pPr>
        <w:widowControl/>
        <w:spacing w:after="120"/>
        <w:rPr>
          <w:rFonts w:cs="Times New Roman"/>
          <w:kern w:val="0"/>
          <w:szCs w:val="20"/>
        </w:rPr>
      </w:pPr>
      <w:r>
        <w:rPr>
          <w:rFonts w:cs="Times New Roman"/>
          <w:kern w:val="0"/>
          <w:szCs w:val="20"/>
        </w:rPr>
        <w:t xml:space="preserve">In </w:t>
      </w:r>
      <w:r w:rsidR="00D5462F">
        <w:rPr>
          <w:rFonts w:cs="Times New Roman"/>
          <w:kern w:val="0"/>
          <w:szCs w:val="20"/>
        </w:rPr>
        <w:fldChar w:fldCharType="begin"/>
      </w:r>
      <w:r w:rsidR="00D5462F">
        <w:rPr>
          <w:rFonts w:cs="Times New Roman"/>
          <w:kern w:val="0"/>
          <w:szCs w:val="20"/>
        </w:rPr>
        <w:instrText xml:space="preserve"> REF _Ref92384732 \n \h </w:instrText>
      </w:r>
      <w:r w:rsidR="00D5462F">
        <w:rPr>
          <w:rFonts w:cs="Times New Roman"/>
          <w:kern w:val="0"/>
          <w:szCs w:val="20"/>
        </w:rPr>
      </w:r>
      <w:r w:rsidR="00D5462F">
        <w:rPr>
          <w:rFonts w:cs="Times New Roman"/>
          <w:kern w:val="0"/>
          <w:szCs w:val="20"/>
        </w:rPr>
        <w:fldChar w:fldCharType="separate"/>
      </w:r>
      <w:r w:rsidR="00D5462F">
        <w:rPr>
          <w:rFonts w:cs="Times New Roman"/>
          <w:kern w:val="0"/>
          <w:szCs w:val="20"/>
        </w:rPr>
        <w:t>[3]</w:t>
      </w:r>
      <w:r w:rsidR="00D5462F">
        <w:rPr>
          <w:rFonts w:cs="Times New Roman"/>
          <w:kern w:val="0"/>
          <w:szCs w:val="20"/>
        </w:rPr>
        <w:fldChar w:fldCharType="end"/>
      </w:r>
      <w:r>
        <w:rPr>
          <w:rFonts w:cs="Times New Roman"/>
          <w:kern w:val="0"/>
          <w:szCs w:val="20"/>
        </w:rPr>
        <w:t xml:space="preserve"> the calculation of </w:t>
      </w:r>
      <m:oMath>
        <m:sSub>
          <m:sSubPr>
            <m:ctrlPr>
              <w:rPr>
                <w:rFonts w:ascii="Cambria Math" w:hAnsi="Cambria Math"/>
                <w:i/>
                <w:kern w:val="0"/>
                <w:szCs w:val="24"/>
                <w:lang w:val=""/>
              </w:rPr>
            </m:ctrlPr>
          </m:sSubPr>
          <m:e>
            <m:r>
              <w:rPr>
                <w:rFonts w:ascii="Cambria Math" w:hAnsi="Cambria Math"/>
                <w:kern w:val="0"/>
                <w:szCs w:val="24"/>
                <w:lang w:val=""/>
              </w:rPr>
              <m:t>n</m:t>
            </m:r>
          </m:e>
          <m:sub>
            <m:r>
              <w:rPr>
                <w:rFonts w:ascii="Cambria Math" w:hAnsi="Cambria Math"/>
                <w:kern w:val="0"/>
                <w:szCs w:val="24"/>
                <w:lang w:val=""/>
              </w:rPr>
              <m:t>HARQ</m:t>
            </m:r>
            <m:r>
              <w:rPr>
                <w:rFonts w:ascii="Cambria Math" w:eastAsia="微软雅黑" w:hAnsi="Cambria Math"/>
                <w:kern w:val="0"/>
                <w:szCs w:val="24"/>
                <w:lang w:val=""/>
              </w:rPr>
              <m:t>-</m:t>
            </m:r>
            <m:r>
              <w:rPr>
                <w:rFonts w:ascii="Cambria Math" w:hAnsi="Cambria Math"/>
                <w:kern w:val="0"/>
                <w:szCs w:val="24"/>
                <w:lang w:val=""/>
              </w:rPr>
              <m:t>ACK</m:t>
            </m:r>
          </m:sub>
        </m:sSub>
      </m:oMath>
      <w:r>
        <w:rPr>
          <w:rFonts w:cs="Times New Roman"/>
          <w:kern w:val="0"/>
          <w:szCs w:val="20"/>
        </w:rPr>
        <w:t xml:space="preserve"> for the second HARQ-ACK sub-codebook for multi-PDSCH scheduling is missing. Furthermore, when time domain bundling is enabled for a serving cell, and the number of bundling groups is 1, then HARQ-ACK for PDSCHs scheduled by a DCI scheduling more than one PDSCH will be bundled and contained in the first HARQ-ACK sub-codebook. Then the calculation of </w:t>
      </w:r>
      <m:oMath>
        <m:sSub>
          <m:sSubPr>
            <m:ctrlPr>
              <w:rPr>
                <w:rFonts w:ascii="Cambria Math" w:hAnsi="Cambria Math"/>
                <w:i/>
                <w:kern w:val="0"/>
                <w:szCs w:val="24"/>
                <w:lang w:val=""/>
              </w:rPr>
            </m:ctrlPr>
          </m:sSubPr>
          <m:e>
            <m:r>
              <w:rPr>
                <w:rFonts w:ascii="Cambria Math" w:hAnsi="Cambria Math"/>
                <w:kern w:val="0"/>
                <w:szCs w:val="24"/>
                <w:lang w:val=""/>
              </w:rPr>
              <m:t>n</m:t>
            </m:r>
          </m:e>
          <m:sub>
            <m:r>
              <w:rPr>
                <w:rFonts w:ascii="Cambria Math" w:hAnsi="Cambria Math"/>
                <w:kern w:val="0"/>
                <w:szCs w:val="24"/>
                <w:lang w:val=""/>
              </w:rPr>
              <m:t>HARQ</m:t>
            </m:r>
            <m:r>
              <w:rPr>
                <w:rFonts w:ascii="Cambria Math" w:eastAsia="微软雅黑" w:hAnsi="Cambria Math"/>
                <w:kern w:val="0"/>
                <w:szCs w:val="24"/>
                <w:lang w:val=""/>
              </w:rPr>
              <m:t>-</m:t>
            </m:r>
            <m:r>
              <w:rPr>
                <w:rFonts w:ascii="Cambria Math" w:hAnsi="Cambria Math"/>
                <w:kern w:val="0"/>
                <w:szCs w:val="24"/>
                <w:lang w:val=""/>
              </w:rPr>
              <m:t>ACK</m:t>
            </m:r>
          </m:sub>
        </m:sSub>
      </m:oMath>
      <w:r>
        <w:rPr>
          <w:rFonts w:cs="Times New Roman"/>
          <w:kern w:val="0"/>
          <w:szCs w:val="20"/>
        </w:rPr>
        <w:t xml:space="preserve"> for the first HARQ-ACK sub-codebook should also be adjusted to accommodate this case.</w:t>
      </w:r>
    </w:p>
    <w:p w14:paraId="178AAA1F" w14:textId="77777777" w:rsidR="00C05C1F" w:rsidRPr="00140270" w:rsidRDefault="00C05C1F" w:rsidP="00C05C1F">
      <w:pPr>
        <w:widowControl/>
        <w:spacing w:after="120"/>
        <w:rPr>
          <w:rFonts w:cs="Times New Roman"/>
          <w:kern w:val="0"/>
          <w:szCs w:val="20"/>
        </w:rPr>
      </w:pPr>
      <w:r>
        <w:rPr>
          <w:rFonts w:cs="Times New Roman"/>
          <w:kern w:val="0"/>
          <w:szCs w:val="20"/>
        </w:rPr>
        <w:t xml:space="preserve">To address above issues, the following TP3 can be considered, with the modified text in </w:t>
      </w:r>
      <w:r w:rsidRPr="00CE41F9">
        <w:rPr>
          <w:rFonts w:cs="Times New Roman"/>
          <w:color w:val="FF0000"/>
          <w:kern w:val="0"/>
          <w:szCs w:val="20"/>
        </w:rPr>
        <w:t>red</w:t>
      </w:r>
      <w:r>
        <w:rPr>
          <w:rFonts w:cs="Times New Roman"/>
          <w:kern w:val="0"/>
          <w:szCs w:val="20"/>
        </w:rPr>
        <w:t>.</w:t>
      </w:r>
    </w:p>
    <w:p w14:paraId="3DAD138B" w14:textId="77777777" w:rsidR="00C05C1F" w:rsidRDefault="00C05C1F" w:rsidP="00C05C1F">
      <w:pPr>
        <w:widowControl/>
        <w:spacing w:after="120"/>
        <w:rPr>
          <w:rFonts w:cs="Times New Roman"/>
          <w:kern w:val="0"/>
          <w:szCs w:val="20"/>
          <w:lang w:val="en-GB"/>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TP3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33D3A2C0" w14:textId="77777777" w:rsidR="00C05C1F" w:rsidRPr="00B47A01" w:rsidRDefault="00C05C1F" w:rsidP="00C05C1F">
      <w:pPr>
        <w:widowControl/>
        <w:spacing w:after="120"/>
        <w:rPr>
          <w:rFonts w:ascii="Arial" w:hAnsi="Arial" w:cs="Arial"/>
          <w:b/>
          <w:kern w:val="0"/>
          <w:sz w:val="22"/>
          <w:lang w:val="en-GB"/>
        </w:rPr>
      </w:pPr>
      <w:bookmarkStart w:id="16" w:name="_Ref500250940"/>
      <w:bookmarkStart w:id="17" w:name="_Toc83289669"/>
      <w:bookmarkStart w:id="18" w:name="_Toc45699197"/>
      <w:bookmarkStart w:id="19" w:name="_Toc36498171"/>
      <w:bookmarkStart w:id="20" w:name="_Toc29917297"/>
      <w:bookmarkStart w:id="21" w:name="_Toc29899560"/>
      <w:bookmarkStart w:id="22" w:name="_Toc29899142"/>
      <w:bookmarkStart w:id="23" w:name="_Toc29894843"/>
      <w:bookmarkStart w:id="24" w:name="_Toc26719410"/>
      <w:bookmarkStart w:id="25" w:name="_Toc20311585"/>
      <w:bookmarkStart w:id="26" w:name="_Toc12021473"/>
      <w:r w:rsidRPr="00B47A01">
        <w:rPr>
          <w:rFonts w:ascii="Arial" w:hAnsi="Arial" w:cs="Arial"/>
          <w:b/>
          <w:sz w:val="22"/>
        </w:rPr>
        <w:t>9.1.3.1</w:t>
      </w:r>
      <w:r w:rsidRPr="00B47A01">
        <w:rPr>
          <w:rFonts w:ascii="Arial" w:hAnsi="Arial" w:cs="Arial"/>
          <w:b/>
          <w:sz w:val="22"/>
        </w:rPr>
        <w:tab/>
        <w:t xml:space="preserve">Type-2 HARQ-ACK codebook in </w:t>
      </w:r>
      <w:bookmarkEnd w:id="16"/>
      <w:r w:rsidRPr="00B47A01">
        <w:rPr>
          <w:rFonts w:ascii="Arial" w:hAnsi="Arial" w:cs="Arial"/>
          <w:b/>
          <w:sz w:val="22"/>
        </w:rPr>
        <w:t>physical uplink control channel</w:t>
      </w:r>
      <w:bookmarkEnd w:id="17"/>
      <w:bookmarkEnd w:id="18"/>
      <w:bookmarkEnd w:id="19"/>
      <w:bookmarkEnd w:id="20"/>
      <w:bookmarkEnd w:id="21"/>
      <w:bookmarkEnd w:id="22"/>
      <w:bookmarkEnd w:id="23"/>
      <w:bookmarkEnd w:id="24"/>
      <w:bookmarkEnd w:id="25"/>
      <w:bookmarkEnd w:id="26"/>
    </w:p>
    <w:p w14:paraId="59175EC3" w14:textId="77777777" w:rsidR="00C05C1F" w:rsidRDefault="00C05C1F" w:rsidP="00C05C1F">
      <w:pPr>
        <w:widowControl/>
        <w:spacing w:after="120"/>
        <w:rPr>
          <w:rFonts w:cs="Times New Roman"/>
          <w:kern w:val="0"/>
          <w:szCs w:val="20"/>
          <w:lang w:val="en-GB"/>
        </w:rPr>
      </w:pPr>
      <w:r>
        <w:rPr>
          <w:rFonts w:cs="Times New Roman"/>
          <w:kern w:val="0"/>
          <w:szCs w:val="20"/>
          <w:lang w:val="en-GB"/>
        </w:rPr>
        <w:t>……</w:t>
      </w:r>
    </w:p>
    <w:p w14:paraId="709B55D3" w14:textId="77777777" w:rsidR="00C05C1F" w:rsidRPr="00BB6371" w:rsidRDefault="00C05C1F" w:rsidP="00C05C1F">
      <w:pPr>
        <w:widowControl/>
        <w:jc w:val="left"/>
        <w:rPr>
          <w:rFonts w:eastAsia="宋体" w:cs="Times New Roman"/>
          <w:color w:val="FF0000"/>
          <w:kern w:val="0"/>
          <w:szCs w:val="20"/>
          <w:u w:val="single"/>
          <w:lang w:val="en-GB" w:eastAsia="en-US"/>
        </w:rPr>
      </w:pPr>
      <w:bookmarkStart w:id="27" w:name="_Hlk91147166"/>
      <w:r w:rsidRPr="00455481">
        <w:rPr>
          <w:rFonts w:eastAsia="宋体" w:cs="Times New Roman"/>
          <w:kern w:val="0"/>
          <w:szCs w:val="20"/>
        </w:rPr>
        <w:t xml:space="preserve">If a UE is not provided </w:t>
      </w:r>
      <w:r w:rsidRPr="00455481">
        <w:rPr>
          <w:rFonts w:eastAsia="宋体" w:cs="Times New Roman"/>
          <w:i/>
          <w:kern w:val="0"/>
          <w:szCs w:val="20"/>
          <w:lang w:val="en-GB" w:eastAsia="en-US"/>
        </w:rPr>
        <w:t>PDSCH-</w:t>
      </w:r>
      <w:proofErr w:type="spellStart"/>
      <w:r w:rsidRPr="00455481">
        <w:rPr>
          <w:rFonts w:eastAsia="宋体" w:cs="Times New Roman"/>
          <w:i/>
          <w:kern w:val="0"/>
          <w:szCs w:val="20"/>
          <w:lang w:val="en-GB" w:eastAsia="en-US"/>
        </w:rPr>
        <w:t>CodeBlockGroupTransmission</w:t>
      </w:r>
      <w:proofErr w:type="spellEnd"/>
      <w:r w:rsidRPr="00455481">
        <w:rPr>
          <w:rFonts w:eastAsia="宋体" w:cs="Times New Roman"/>
          <w:i/>
          <w:kern w:val="0"/>
          <w:szCs w:val="20"/>
          <w:lang w:val="en-GB" w:eastAsia="en-US"/>
        </w:rPr>
        <w:t xml:space="preserve"> </w:t>
      </w:r>
      <w:r w:rsidRPr="00455481">
        <w:rPr>
          <w:rFonts w:eastAsia="宋体" w:cs="Times New Roman"/>
          <w:kern w:val="0"/>
          <w:szCs w:val="20"/>
          <w:lang w:val="en-GB" w:eastAsia="en-US"/>
        </w:rPr>
        <w:t xml:space="preserve">for any serving cells, </w:t>
      </w:r>
    </w:p>
    <w:p w14:paraId="12386A94" w14:textId="77777777" w:rsidR="00C05C1F" w:rsidRPr="00BB6371" w:rsidRDefault="00C05C1F" w:rsidP="00C05C1F">
      <w:pPr>
        <w:widowControl/>
        <w:jc w:val="left"/>
        <w:rPr>
          <w:rFonts w:eastAsia="宋体" w:cs="Times New Roman"/>
          <w:color w:val="FF0000"/>
          <w:kern w:val="0"/>
          <w:szCs w:val="20"/>
          <w:u w:val="single"/>
          <w:lang w:val="en-GB" w:eastAsia="en-US"/>
        </w:rPr>
      </w:pPr>
      <w:r w:rsidRPr="00BB6371">
        <w:rPr>
          <w:rFonts w:eastAsia="宋体" w:cs="Times New Roman"/>
          <w:color w:val="FF0000"/>
          <w:kern w:val="0"/>
          <w:szCs w:val="20"/>
          <w:u w:val="single"/>
          <w:lang w:val="en-GB" w:eastAsia="en-US"/>
        </w:rPr>
        <w:tab/>
        <w:t xml:space="preserve">or for PDSCH receptions scheduled by a DCI format scheduling more than one PDSCH reception for a serving cell </w:t>
      </w:r>
      <w:r w:rsidRPr="00BB6371">
        <w:rPr>
          <w:color w:val="FF0000"/>
          <w:u w:val="single"/>
        </w:rPr>
        <w:t xml:space="preserve">provided </w:t>
      </w:r>
      <w:proofErr w:type="spellStart"/>
      <w:r w:rsidRPr="00BB6371">
        <w:rPr>
          <w:rFonts w:eastAsia="等线" w:cs="Times New Roman"/>
          <w:i/>
          <w:iCs/>
          <w:color w:val="FF0000"/>
          <w:u w:val="single"/>
          <w:lang w:val="x-none" w:eastAsia="en-US"/>
        </w:rPr>
        <w:t>numberOfHARQ-BundlingGroups</w:t>
      </w:r>
      <w:proofErr w:type="spellEnd"/>
      <w:r w:rsidRPr="00BB6371">
        <w:rPr>
          <w:rFonts w:eastAsia="等线" w:cs="Times New Roman"/>
          <w:color w:val="FF0000"/>
          <w:u w:val="single"/>
          <w:lang w:val="x-none" w:eastAsia="en-US"/>
        </w:rPr>
        <w:t xml:space="preserve"> </w:t>
      </w:r>
      <w:r w:rsidRPr="00BB6371">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=1</m:t>
        </m:r>
      </m:oMath>
      <w:r w:rsidRPr="00BB6371">
        <w:rPr>
          <w:rFonts w:eastAsia="等线" w:cs="Times New Roman" w:hint="eastAsia"/>
          <w:color w:val="FF0000"/>
          <w:u w:val="single"/>
          <w:lang w:val="x-none"/>
        </w:rPr>
        <w:t>,</w:t>
      </w:r>
    </w:p>
    <w:p w14:paraId="195D6B09" w14:textId="77777777" w:rsidR="00C05C1F" w:rsidRDefault="00C05C1F" w:rsidP="00C05C1F">
      <w:pPr>
        <w:widowControl/>
        <w:ind w:firstLine="420"/>
        <w:jc w:val="left"/>
        <w:rPr>
          <w:rFonts w:eastAsia="宋体" w:cs="Times New Roman"/>
          <w:kern w:val="0"/>
          <w:szCs w:val="20"/>
        </w:rPr>
      </w:pPr>
      <w:r w:rsidRPr="00455481">
        <w:rPr>
          <w:rFonts w:eastAsia="宋体" w:cs="Times New Roman"/>
          <w:kern w:val="0"/>
          <w:szCs w:val="20"/>
          <w:lang w:val="en-GB" w:eastAsia="en-US"/>
        </w:rPr>
        <w:t>or for PDSCH receptions scheduled by a DCI format that does not support CBG-based PDSCH receptions</w:t>
      </w:r>
      <w:r w:rsidRPr="00BB6371">
        <w:rPr>
          <w:rFonts w:eastAsia="宋体" w:cs="Times New Roman"/>
          <w:color w:val="FF0000"/>
          <w:kern w:val="0"/>
          <w:szCs w:val="20"/>
          <w:u w:val="single"/>
          <w:lang w:val="en-GB" w:eastAsia="en-US"/>
        </w:rPr>
        <w:t xml:space="preserve"> </w:t>
      </w:r>
      <w:r w:rsidRPr="00BB6371">
        <w:rPr>
          <w:color w:val="FF0000"/>
          <w:u w:val="single"/>
        </w:rPr>
        <w:t>and schedules only a single PDSCH reception</w:t>
      </w:r>
      <w:r w:rsidRPr="00455481">
        <w:rPr>
          <w:rFonts w:eastAsia="宋体" w:cs="Times New Roman"/>
          <w:kern w:val="0"/>
          <w:szCs w:val="20"/>
        </w:rPr>
        <w:t xml:space="preserve">, </w:t>
      </w:r>
    </w:p>
    <w:p w14:paraId="2FE005BF" w14:textId="77777777" w:rsidR="00C05C1F" w:rsidRDefault="00C05C1F" w:rsidP="00C05C1F">
      <w:pPr>
        <w:widowControl/>
        <w:ind w:firstLine="420"/>
        <w:jc w:val="left"/>
        <w:rPr>
          <w:rFonts w:eastAsia="宋体" w:cs="Times New Roman"/>
          <w:kern w:val="0"/>
          <w:szCs w:val="20"/>
        </w:rPr>
      </w:pPr>
      <w:r w:rsidRPr="00455481">
        <w:rPr>
          <w:rFonts w:eastAsia="宋体" w:cs="Times New Roman"/>
          <w:kern w:val="0"/>
          <w:szCs w:val="20"/>
        </w:rPr>
        <w:t xml:space="preserve">or for SPS PDSCH reception, </w:t>
      </w:r>
    </w:p>
    <w:p w14:paraId="4049432F" w14:textId="77777777" w:rsidR="00C05C1F" w:rsidRDefault="00C05C1F" w:rsidP="00C05C1F">
      <w:pPr>
        <w:widowControl/>
        <w:spacing w:after="180"/>
        <w:ind w:firstLine="420"/>
        <w:jc w:val="left"/>
        <w:rPr>
          <w:rFonts w:eastAsia="宋体" w:cs="Times New Roman"/>
          <w:kern w:val="0"/>
          <w:szCs w:val="20"/>
        </w:rPr>
      </w:pPr>
      <w:r w:rsidRPr="00455481">
        <w:rPr>
          <w:rFonts w:eastAsia="宋体" w:cs="Times New Roman"/>
          <w:kern w:val="0"/>
          <w:szCs w:val="20"/>
        </w:rPr>
        <w:t>or for a DCI format having associated HARQ-ACK information without scheduling PDSCH reception</w:t>
      </w:r>
      <w:r w:rsidRPr="00455481">
        <w:rPr>
          <w:rFonts w:eastAsia="宋体" w:cs="Times New Roman" w:hint="eastAsia"/>
          <w:kern w:val="0"/>
          <w:szCs w:val="20"/>
        </w:rPr>
        <w:t xml:space="preserve">, </w:t>
      </w:r>
    </w:p>
    <w:p w14:paraId="55A330E6" w14:textId="77777777" w:rsidR="00C05C1F" w:rsidRPr="00455481" w:rsidRDefault="00C05C1F" w:rsidP="00C05C1F">
      <w:pPr>
        <w:widowControl/>
        <w:spacing w:after="180"/>
        <w:jc w:val="left"/>
        <w:rPr>
          <w:rFonts w:eastAsia="宋体" w:cs="Times New Roman"/>
          <w:kern w:val="0"/>
          <w:szCs w:val="20"/>
        </w:rPr>
      </w:pPr>
      <w:r w:rsidRPr="00455481">
        <w:rPr>
          <w:rFonts w:eastAsia="宋体" w:cs="Times New Roman"/>
          <w:kern w:val="0"/>
          <w:szCs w:val="20"/>
        </w:rPr>
        <w:t xml:space="preserve">and if </w:t>
      </w:r>
      <m:oMath>
        <m:sSub>
          <m:sSubPr>
            <m:ctrlPr>
              <w:rPr>
                <w:rFonts w:ascii="Cambria Math" w:eastAsia="宋体" w:hAnsi="Cambria Math" w:cs="Times New Roman"/>
                <w:i/>
                <w:kern w:val="0"/>
                <w:szCs w:val="20"/>
                <w:lang w:val="en-GB"/>
              </w:rPr>
            </m:ctrlPr>
          </m:sSubPr>
          <m:e>
            <m:r>
              <w:rPr>
                <w:rFonts w:ascii="Cambria Math" w:eastAsia="宋体" w:cs="Times New Roman"/>
                <w:kern w:val="0"/>
                <w:szCs w:val="20"/>
                <w:lang w:val="en-GB"/>
              </w:rPr>
              <m:t>O</m:t>
            </m:r>
          </m:e>
          <m:sub>
            <m:r>
              <m:rPr>
                <m:nor/>
              </m:rPr>
              <w:rPr>
                <w:rFonts w:ascii="Cambria Math" w:eastAsia="宋体" w:cs="Times New Roman"/>
                <w:kern w:val="0"/>
                <w:szCs w:val="20"/>
                <w:lang w:val="en-GB"/>
              </w:rPr>
              <m:t>ACK</m:t>
            </m:r>
            <m:ctrlPr>
              <w:rPr>
                <w:rFonts w:ascii="Cambria Math" w:eastAsia="宋体" w:hAnsi="Cambria Math" w:cs="Times New Roman"/>
                <w:kern w:val="0"/>
                <w:szCs w:val="20"/>
                <w:lang w:val="en-GB"/>
              </w:rPr>
            </m:ctrlPr>
          </m:sub>
        </m:sSub>
        <m:r>
          <w:rPr>
            <w:rFonts w:ascii="Cambria Math" w:eastAsia="宋体" w:hAnsi="Cambria Math" w:cs="Times New Roman"/>
            <w:kern w:val="0"/>
            <w:szCs w:val="20"/>
            <w:lang w:val="en-GB"/>
          </w:rPr>
          <m:t>+</m:t>
        </m:r>
        <m:sSub>
          <m:sSubPr>
            <m:ctrlPr>
              <w:rPr>
                <w:rFonts w:ascii="Cambria Math" w:eastAsia="宋体" w:hAnsi="Cambria Math" w:cs="Times New Roman"/>
                <w:i/>
                <w:kern w:val="0"/>
                <w:szCs w:val="20"/>
                <w:lang w:val="en-GB"/>
              </w:rPr>
            </m:ctrlPr>
          </m:sSubPr>
          <m:e>
            <m:r>
              <w:rPr>
                <w:rFonts w:ascii="Cambria Math" w:eastAsia="宋体" w:cs="Times New Roman"/>
                <w:kern w:val="0"/>
                <w:szCs w:val="20"/>
                <w:lang w:val="en-GB"/>
              </w:rPr>
              <m:t>O</m:t>
            </m:r>
          </m:e>
          <m:sub>
            <m:r>
              <m:rPr>
                <m:nor/>
              </m:rPr>
              <w:rPr>
                <w:rFonts w:ascii="Cambria Math" w:eastAsia="宋体" w:cs="Times New Roman"/>
                <w:kern w:val="0"/>
                <w:szCs w:val="20"/>
                <w:lang w:val="en-GB"/>
              </w:rPr>
              <m:t>SR</m:t>
            </m:r>
            <m:ctrlPr>
              <w:rPr>
                <w:rFonts w:ascii="Cambria Math" w:eastAsia="宋体" w:hAnsi="Cambria Math" w:cs="Times New Roman"/>
                <w:kern w:val="0"/>
                <w:szCs w:val="20"/>
                <w:lang w:val="en-GB"/>
              </w:rPr>
            </m:ctrlPr>
          </m:sub>
        </m:sSub>
        <m:r>
          <w:rPr>
            <w:rFonts w:ascii="Cambria Math" w:eastAsia="宋体" w:hAnsi="Cambria Math" w:cs="Times New Roman"/>
            <w:kern w:val="0"/>
            <w:szCs w:val="20"/>
            <w:lang w:val="en-GB"/>
          </w:rPr>
          <m:t>+</m:t>
        </m:r>
        <m:sSub>
          <m:sSubPr>
            <m:ctrlPr>
              <w:rPr>
                <w:rFonts w:ascii="Cambria Math" w:eastAsia="宋体" w:hAnsi="Cambria Math" w:cs="Times New Roman"/>
                <w:i/>
                <w:kern w:val="0"/>
                <w:szCs w:val="20"/>
                <w:lang w:val="en-GB"/>
              </w:rPr>
            </m:ctrlPr>
          </m:sSubPr>
          <m:e>
            <m:r>
              <w:rPr>
                <w:rFonts w:ascii="Cambria Math" w:eastAsia="宋体" w:cs="Times New Roman"/>
                <w:kern w:val="0"/>
                <w:szCs w:val="20"/>
                <w:lang w:val="en-GB"/>
              </w:rPr>
              <m:t>O</m:t>
            </m:r>
          </m:e>
          <m:sub>
            <m:r>
              <m:rPr>
                <m:nor/>
              </m:rPr>
              <w:rPr>
                <w:rFonts w:ascii="Cambria Math" w:eastAsia="宋体" w:cs="Times New Roman"/>
                <w:kern w:val="0"/>
                <w:szCs w:val="20"/>
                <w:lang w:val="en-GB"/>
              </w:rPr>
              <m:t>CSI</m:t>
            </m:r>
            <m:ctrlPr>
              <w:rPr>
                <w:rFonts w:ascii="Cambria Math" w:eastAsia="宋体" w:hAnsi="Cambria Math" w:cs="Times New Roman"/>
                <w:kern w:val="0"/>
                <w:szCs w:val="20"/>
                <w:lang w:val="en-GB"/>
              </w:rPr>
            </m:ctrlPr>
          </m:sub>
        </m:sSub>
        <m:r>
          <w:rPr>
            <w:rFonts w:ascii="Cambria Math" w:eastAsia="宋体" w:hAnsi="Cambria Math" w:cs="Times New Roman"/>
            <w:kern w:val="0"/>
            <w:szCs w:val="20"/>
            <w:lang w:val="en-GB"/>
          </w:rPr>
          <m:t>≤11</m:t>
        </m:r>
      </m:oMath>
      <w:r w:rsidRPr="00455481">
        <w:rPr>
          <w:rFonts w:eastAsia="宋体" w:cs="Times New Roman"/>
          <w:kern w:val="0"/>
          <w:szCs w:val="20"/>
          <w:lang w:val="en-GB" w:eastAsia="en-US"/>
        </w:rPr>
        <w:t xml:space="preserve">, </w:t>
      </w:r>
      <w:r w:rsidRPr="00455481">
        <w:rPr>
          <w:rFonts w:eastAsia="宋体" w:cs="Times New Roman"/>
          <w:kern w:val="0"/>
          <w:szCs w:val="20"/>
        </w:rPr>
        <w:t xml:space="preserve">the UE determines a number of HARQ-ACK information bits </w:t>
      </w:r>
      <m:oMath>
        <m:sSub>
          <m:sSubPr>
            <m:ctrlPr>
              <w:rPr>
                <w:rFonts w:ascii="Cambria Math" w:eastAsia="宋体" w:hAnsi="Cambria Math" w:cs="Times New Roman"/>
                <w:i/>
                <w:kern w:val="0"/>
                <w:szCs w:val="20"/>
                <w:lang w:val="en-GB"/>
              </w:rPr>
            </m:ctrlPr>
          </m:sSubPr>
          <m:e>
            <m:r>
              <w:rPr>
                <w:rFonts w:ascii="Cambria Math" w:eastAsia="宋体" w:cs="Times New Roman"/>
                <w:kern w:val="0"/>
                <w:szCs w:val="20"/>
                <w:lang w:val="en-GB"/>
              </w:rPr>
              <m:t>n</m:t>
            </m:r>
          </m:e>
          <m:sub>
            <m:r>
              <m:rPr>
                <m:nor/>
              </m:rPr>
              <w:rPr>
                <w:rFonts w:ascii="Cambria Math" w:eastAsia="宋体" w:cs="Times New Roman"/>
                <w:kern w:val="0"/>
                <w:szCs w:val="20"/>
                <w:lang w:val="en-GB"/>
              </w:rPr>
              <m:t>HARQ-ACK</m:t>
            </m:r>
            <m:ctrlPr>
              <w:rPr>
                <w:rFonts w:ascii="Cambria Math" w:eastAsia="宋体" w:hAnsi="Cambria Math" w:cs="Times New Roman"/>
                <w:kern w:val="0"/>
                <w:szCs w:val="20"/>
                <w:lang w:val="en-GB"/>
              </w:rPr>
            </m:ctrlPr>
          </m:sub>
        </m:sSub>
      </m:oMath>
      <w:r w:rsidRPr="00455481">
        <w:rPr>
          <w:rFonts w:eastAsia="宋体" w:cs="Arial"/>
          <w:kern w:val="0"/>
          <w:szCs w:val="20"/>
          <w:lang w:val="en-GB"/>
        </w:rPr>
        <w:t xml:space="preserve"> for obtaining a transmission power for a PUCCH, as described in clause 7.2.1, </w:t>
      </w:r>
      <w:r w:rsidRPr="00455481">
        <w:rPr>
          <w:rFonts w:eastAsia="宋体" w:cs="Times New Roman"/>
          <w:kern w:val="0"/>
          <w:szCs w:val="20"/>
        </w:rPr>
        <w:t xml:space="preserve">as </w:t>
      </w:r>
    </w:p>
    <w:bookmarkEnd w:id="27"/>
    <w:p w14:paraId="7097C4B0" w14:textId="77777777" w:rsidR="00C05C1F" w:rsidRPr="00455481" w:rsidRDefault="00C05C1F" w:rsidP="00C05C1F">
      <w:pPr>
        <w:keepLines/>
        <w:widowControl/>
        <w:tabs>
          <w:tab w:val="center" w:pos="4536"/>
          <w:tab w:val="right" w:pos="9072"/>
        </w:tabs>
        <w:spacing w:after="180"/>
        <w:jc w:val="left"/>
        <w:rPr>
          <w:rFonts w:eastAsia="宋体" w:cs="Times New Roman"/>
          <w:noProof/>
          <w:kern w:val="0"/>
          <w:szCs w:val="20"/>
          <w:lang w:val="en-GB"/>
        </w:rPr>
      </w:pPr>
      <w:r w:rsidRPr="00455481">
        <w:rPr>
          <w:rFonts w:eastAsia="宋体" w:cs="Times New Roman"/>
          <w:noProof/>
          <w:kern w:val="0"/>
          <w:szCs w:val="20"/>
          <w:lang w:val="en-GB"/>
        </w:rPr>
        <w:tab/>
      </w:r>
      <m:oMath>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HARQ-ACK</m:t>
            </m:r>
            <m:ctrlPr>
              <w:rPr>
                <w:rFonts w:ascii="Cambria Math" w:eastAsia="宋体" w:hAnsi="Cambria Math" w:cs="Times New Roman"/>
                <w:noProof/>
                <w:kern w:val="0"/>
                <w:szCs w:val="20"/>
                <w:lang w:val="en-GB"/>
              </w:rPr>
            </m:ctrlPr>
          </m:sub>
        </m:sSub>
        <m:r>
          <w:rPr>
            <w:rFonts w:ascii="Cambria Math" w:eastAsia="宋体" w:cs="Times New Roman"/>
            <w:noProof/>
            <w:kern w:val="0"/>
            <w:szCs w:val="20"/>
            <w:lang w:val="en-GB"/>
          </w:rPr>
          <m:t>=</m:t>
        </m:r>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HARQ-ACK,TB</m:t>
            </m:r>
            <m:ctrlPr>
              <w:rPr>
                <w:rFonts w:ascii="Cambria Math" w:eastAsia="宋体" w:hAnsi="Cambria Math" w:cs="Times New Roman"/>
                <w:noProof/>
                <w:kern w:val="0"/>
                <w:szCs w:val="20"/>
                <w:lang w:val="en-GB"/>
              </w:rPr>
            </m:ctrlPr>
          </m:sub>
        </m:sSub>
        <m:r>
          <w:rPr>
            <w:rFonts w:ascii="Cambria Math" w:eastAsia="宋体" w:cs="Times New Roman"/>
            <w:noProof/>
            <w:kern w:val="0"/>
            <w:szCs w:val="20"/>
            <w:lang w:val="en-GB"/>
          </w:rPr>
          <m:t>=</m:t>
        </m:r>
        <m:d>
          <m:dPr>
            <m:ctrlPr>
              <w:rPr>
                <w:rFonts w:ascii="Cambria Math" w:eastAsia="宋体" w:hAnsi="Cambria Math" w:cs="Times New Roman"/>
                <w:i/>
                <w:noProof/>
                <w:kern w:val="0"/>
                <w:szCs w:val="20"/>
                <w:lang w:val="en-GB"/>
              </w:rPr>
            </m:ctrlPr>
          </m:dPr>
          <m:e>
            <m:d>
              <m:dPr>
                <m:ctrlPr>
                  <w:rPr>
                    <w:rFonts w:ascii="Cambria Math" w:eastAsia="宋体" w:hAnsi="Cambria Math" w:cs="Times New Roman"/>
                    <w:i/>
                    <w:noProof/>
                    <w:kern w:val="0"/>
                    <w:szCs w:val="20"/>
                    <w:lang w:val="en-GB"/>
                  </w:rPr>
                </m:ctrlPr>
              </m:dPr>
              <m:e>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V</m:t>
                    </m:r>
                  </m:e>
                  <m:sub>
                    <m:r>
                      <m:rPr>
                        <m:nor/>
                      </m:rPr>
                      <w:rPr>
                        <w:rFonts w:ascii="Cambria Math" w:eastAsia="宋体" w:cs="Times New Roman"/>
                        <w:noProof/>
                        <w:kern w:val="0"/>
                        <w:szCs w:val="20"/>
                        <w:lang w:val="en-GB"/>
                      </w:rPr>
                      <m:t>DAI</m:t>
                    </m:r>
                    <m:r>
                      <m:rPr>
                        <m:sty m:val="p"/>
                      </m:rPr>
                      <w:rPr>
                        <w:rFonts w:ascii="Cambria Math" w:eastAsia="宋体" w:cs="Times New Roman"/>
                        <w:noProof/>
                        <w:kern w:val="0"/>
                        <w:szCs w:val="20"/>
                        <w:lang w:val="en-GB"/>
                      </w:rPr>
                      <m:t>,</m:t>
                    </m:r>
                    <m:sSub>
                      <m:sSubPr>
                        <m:ctrlPr>
                          <w:rPr>
                            <w:rFonts w:ascii="Cambria Math" w:eastAsia="宋体" w:hAnsi="Cambria Math" w:cs="Times New Roman"/>
                            <w:noProof/>
                            <w:kern w:val="0"/>
                            <w:szCs w:val="20"/>
                            <w:lang w:val="en-GB"/>
                          </w:rPr>
                        </m:ctrlPr>
                      </m:sSubPr>
                      <m:e>
                        <m:r>
                          <w:rPr>
                            <w:rFonts w:ascii="Cambria Math" w:eastAsia="宋体" w:cs="Times New Roman"/>
                            <w:noProof/>
                            <w:kern w:val="0"/>
                            <w:szCs w:val="20"/>
                            <w:lang w:val="en-GB"/>
                          </w:rPr>
                          <m:t>m</m:t>
                        </m:r>
                      </m:e>
                      <m:sub>
                        <m:r>
                          <m:rPr>
                            <m:nor/>
                          </m:rPr>
                          <w:rPr>
                            <w:rFonts w:ascii="Cambria Math" w:eastAsia="宋体" w:cs="Times New Roman"/>
                            <w:noProof/>
                            <w:kern w:val="0"/>
                            <w:szCs w:val="20"/>
                            <w:lang w:val="en-GB"/>
                          </w:rPr>
                          <m:t>last</m:t>
                        </m:r>
                      </m:sub>
                    </m:sSub>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c=0</m:t>
                    </m:r>
                  </m:sub>
                  <m:sup>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cells</m:t>
                        </m:r>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r>
                      <w:rPr>
                        <w:rFonts w:ascii="Cambria Math" w:eastAsia="宋体" w:cs="Times New Roman"/>
                        <w:noProof/>
                        <w:kern w:val="0"/>
                        <w:szCs w:val="20"/>
                        <w:lang w:val="en-GB"/>
                      </w:rPr>
                      <m:t>1</m:t>
                    </m:r>
                  </m:sup>
                  <m:e>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U</m:t>
                        </m:r>
                      </m:e>
                      <m:sub>
                        <m:r>
                          <m:rPr>
                            <m:nor/>
                          </m:rPr>
                          <w:rPr>
                            <w:rFonts w:ascii="Cambria Math" w:eastAsia="宋体" w:cs="Times New Roman"/>
                            <w:noProof/>
                            <w:kern w:val="0"/>
                            <w:szCs w:val="20"/>
                            <w:lang w:val="en-GB"/>
                          </w:rPr>
                          <m:t>DAI,</m:t>
                        </m:r>
                        <m:r>
                          <w:rPr>
                            <w:rFonts w:ascii="Cambria Math" w:eastAsia="宋体" w:cs="Times New Roman"/>
                            <w:noProof/>
                            <w:kern w:val="0"/>
                            <w:szCs w:val="20"/>
                            <w:lang w:val="en-GB"/>
                          </w:rPr>
                          <m:t>c</m:t>
                        </m:r>
                        <m:ctrlPr>
                          <w:rPr>
                            <w:rFonts w:ascii="Cambria Math" w:eastAsia="宋体" w:hAnsi="Cambria Math" w:cs="Times New Roman"/>
                            <w:noProof/>
                            <w:kern w:val="0"/>
                            <w:szCs w:val="20"/>
                            <w:lang w:val="en-GB"/>
                          </w:rPr>
                        </m:ctrlPr>
                      </m:sub>
                    </m:sSub>
                  </m:e>
                </m:nary>
              </m:e>
            </m:d>
            <m:func>
              <m:funcPr>
                <m:ctrlPr>
                  <w:rPr>
                    <w:rFonts w:ascii="Cambria Math" w:eastAsia="宋体" w:hAnsi="Cambria Math" w:cs="Times New Roman"/>
                    <w:i/>
                    <w:noProof/>
                    <w:kern w:val="0"/>
                    <w:szCs w:val="20"/>
                    <w:lang w:val="en-GB"/>
                  </w:rPr>
                </m:ctrlPr>
              </m:funcPr>
              <m:fName>
                <m:r>
                  <w:rPr>
                    <w:rFonts w:ascii="Cambria Math" w:eastAsia="宋体" w:cs="Times New Roman"/>
                    <w:noProof/>
                    <w:kern w:val="0"/>
                    <w:szCs w:val="20"/>
                    <w:lang w:val="en-GB"/>
                  </w:rPr>
                  <m:t>mod</m:t>
                </m:r>
              </m:fName>
              <m:e>
                <m:d>
                  <m:dPr>
                    <m:ctrlPr>
                      <w:rPr>
                        <w:rFonts w:ascii="Cambria Math" w:eastAsia="宋体" w:hAnsi="Cambria Math" w:cs="Times New Roman"/>
                        <w:i/>
                        <w:noProof/>
                        <w:kern w:val="0"/>
                        <w:szCs w:val="20"/>
                        <w:lang w:val="en-GB" w:eastAsia="en-US"/>
                      </w:rPr>
                    </m:ctrlPr>
                  </m:dPr>
                  <m:e>
                    <m:sSub>
                      <m:sSubPr>
                        <m:ctrlPr>
                          <w:rPr>
                            <w:rFonts w:ascii="Cambria Math" w:eastAsia="宋体" w:hAnsi="Cambria Math" w:cs="Times New Roman"/>
                            <w:i/>
                            <w:noProof/>
                            <w:kern w:val="0"/>
                            <w:szCs w:val="20"/>
                            <w:lang w:val="en-GB" w:eastAsia="en-US"/>
                          </w:rPr>
                        </m:ctrlPr>
                      </m:sSubPr>
                      <m:e>
                        <m:r>
                          <w:rPr>
                            <w:rFonts w:ascii="Cambria Math" w:eastAsia="宋体" w:hAnsi="Cambria Math" w:cs="Times New Roman"/>
                            <w:noProof/>
                            <w:kern w:val="0"/>
                            <w:szCs w:val="20"/>
                            <w:lang w:val="en-GB" w:eastAsia="en-US"/>
                          </w:rPr>
                          <m:t>T</m:t>
                        </m:r>
                      </m:e>
                      <m:sub>
                        <m:r>
                          <w:rPr>
                            <w:rFonts w:ascii="Cambria Math" w:eastAsia="宋体" w:hAnsi="Cambria Math" w:cs="Times New Roman"/>
                            <w:noProof/>
                            <w:kern w:val="0"/>
                            <w:szCs w:val="20"/>
                            <w:lang w:val="en-GB" w:eastAsia="en-US"/>
                          </w:rPr>
                          <m:t>D</m:t>
                        </m:r>
                      </m:sub>
                    </m:sSub>
                  </m:e>
                </m:d>
              </m:e>
            </m:func>
          </m:e>
        </m:d>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TB,</m:t>
            </m:r>
            <m:r>
              <w:rPr>
                <w:rFonts w:ascii="Cambria Math" w:eastAsia="宋体" w:cs="Times New Roman"/>
                <w:noProof/>
                <w:kern w:val="0"/>
                <w:szCs w:val="20"/>
                <w:lang w:val="en-GB"/>
              </w:rPr>
              <m:t>max</m:t>
            </m:r>
          </m:sub>
          <m:sup>
            <m:r>
              <m:rPr>
                <m:nor/>
              </m:rPr>
              <w:rPr>
                <w:rFonts w:ascii="Cambria Math" w:eastAsia="宋体" w:cs="Times New Roman"/>
                <w:noProof/>
                <w:kern w:val="0"/>
                <w:szCs w:val="20"/>
                <w:lang w:val="en-GB"/>
              </w:rPr>
              <m:t>DL</m:t>
            </m:r>
          </m:sup>
        </m:sSubSup>
        <m:r>
          <w:rPr>
            <w:rFonts w:ascii="Cambria Math" w:eastAsia="宋体" w:hAnsi="Cambria Math" w:cs="Times New Roman"/>
            <w:noProof/>
            <w:kern w:val="0"/>
            <w:szCs w:val="20"/>
            <w:lang w:val="en-GB"/>
          </w:rPr>
          <m:t>+</m:t>
        </m:r>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c=0</m:t>
            </m:r>
          </m:sub>
          <m:sup>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cells</m:t>
                </m:r>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r>
              <w:rPr>
                <w:rFonts w:ascii="Cambria Math" w:eastAsia="宋体" w:cs="Times New Roman"/>
                <w:noProof/>
                <w:kern w:val="0"/>
                <w:szCs w:val="20"/>
                <w:lang w:val="en-GB"/>
              </w:rPr>
              <m:t>1</m:t>
            </m:r>
          </m:sup>
          <m:e>
            <m:d>
              <m:dPr>
                <m:ctrlPr>
                  <w:rPr>
                    <w:rFonts w:ascii="Cambria Math" w:eastAsia="宋体" w:hAnsi="Cambria Math" w:cs="Times New Roman"/>
                    <w:i/>
                    <w:noProof/>
                    <w:kern w:val="0"/>
                    <w:szCs w:val="20"/>
                    <w:lang w:val="en-GB"/>
                  </w:rPr>
                </m:ctrlPr>
              </m:dPr>
              <m:e>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m=0</m:t>
                    </m:r>
                  </m:sub>
                  <m:sup>
                    <m:r>
                      <w:rPr>
                        <w:rFonts w:ascii="Cambria Math" w:eastAsia="宋体" w:cs="Times New Roman"/>
                        <w:noProof/>
                        <w:kern w:val="0"/>
                        <w:szCs w:val="20"/>
                        <w:lang w:val="en-GB"/>
                      </w:rPr>
                      <m:t>M</m:t>
                    </m:r>
                    <m:r>
                      <w:rPr>
                        <w:rFonts w:ascii="Cambria Math" w:eastAsia="宋体" w:cs="Times New Roman"/>
                        <w:noProof/>
                        <w:kern w:val="0"/>
                        <w:szCs w:val="20"/>
                        <w:lang w:val="en-GB"/>
                      </w:rPr>
                      <m:t>-</m:t>
                    </m:r>
                    <m:r>
                      <w:rPr>
                        <w:rFonts w:ascii="Cambria Math" w:eastAsia="宋体" w:cs="Times New Roman"/>
                        <w:noProof/>
                        <w:kern w:val="0"/>
                        <w:szCs w:val="20"/>
                        <w:lang w:val="en-GB"/>
                      </w:rPr>
                      <m:t>1</m:t>
                    </m:r>
                  </m:sup>
                  <m:e>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w:rPr>
                            <w:rFonts w:ascii="Cambria Math" w:eastAsia="宋体" w:cs="Times New Roman"/>
                            <w:noProof/>
                            <w:kern w:val="0"/>
                            <w:szCs w:val="20"/>
                            <w:lang w:val="en-GB"/>
                          </w:rPr>
                          <m:t>m,c</m:t>
                        </m:r>
                      </m:sub>
                      <m:sup>
                        <m:r>
                          <m:rPr>
                            <m:nor/>
                          </m:rPr>
                          <w:rPr>
                            <w:rFonts w:ascii="Cambria Math" w:eastAsia="宋体" w:cs="Times New Roman"/>
                            <w:noProof/>
                            <w:kern w:val="0"/>
                            <w:szCs w:val="20"/>
                            <w:lang w:val="en-GB"/>
                          </w:rPr>
                          <m:t>received</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SPS</m:t>
                        </m:r>
                        <m:r>
                          <m:rPr>
                            <m:sty m:val="p"/>
                          </m:rPr>
                          <w:rPr>
                            <w:rFonts w:ascii="Cambria Math" w:eastAsia="宋体" w:cs="Times New Roman"/>
                            <w:noProof/>
                            <w:kern w:val="0"/>
                            <w:szCs w:val="20"/>
                            <w:lang w:val="en-GB"/>
                          </w:rPr>
                          <m:t>,</m:t>
                        </m:r>
                        <m:r>
                          <w:rPr>
                            <w:rFonts w:ascii="Cambria Math" w:eastAsia="宋体" w:cs="Times New Roman"/>
                            <w:noProof/>
                            <w:kern w:val="0"/>
                            <w:szCs w:val="20"/>
                            <w:lang w:val="en-GB"/>
                          </w:rPr>
                          <m:t>c</m:t>
                        </m:r>
                        <m:ctrlPr>
                          <w:rPr>
                            <w:rFonts w:ascii="Cambria Math" w:eastAsia="宋体" w:hAnsi="Cambria Math" w:cs="Times New Roman"/>
                            <w:noProof/>
                            <w:kern w:val="0"/>
                            <w:szCs w:val="20"/>
                            <w:lang w:val="en-GB"/>
                          </w:rPr>
                        </m:ctrlPr>
                      </m:sub>
                    </m:sSub>
                  </m:e>
                </m:nary>
              </m:e>
            </m:d>
            <m:r>
              <w:rPr>
                <w:rFonts w:ascii="Cambria Math" w:eastAsia="宋体" w:hAnsi="Cambria Math" w:cs="Times New Roman"/>
                <w:noProof/>
                <w:kern w:val="0"/>
                <w:szCs w:val="20"/>
                <w:lang w:val="en-GB"/>
              </w:rPr>
              <m:t>+</m:t>
            </m:r>
            <m:nary>
              <m:naryPr>
                <m:chr m:val="∑"/>
                <m:limLoc m:val="undOvr"/>
                <m:ctrlPr>
                  <w:rPr>
                    <w:rFonts w:ascii="Cambria Math" w:eastAsia="宋体" w:hAnsi="Cambria Math" w:cs="Times New Roman"/>
                    <w:i/>
                    <w:noProof/>
                    <w:kern w:val="0"/>
                    <w:szCs w:val="20"/>
                    <w:lang w:val="en-GB"/>
                  </w:rPr>
                </m:ctrlPr>
              </m:naryPr>
              <m:sub>
                <m:r>
                  <w:rPr>
                    <w:rFonts w:ascii="Cambria Math" w:eastAsia="宋体" w:hAnsi="Cambria Math" w:cs="Times New Roman"/>
                    <w:noProof/>
                    <w:kern w:val="0"/>
                    <w:szCs w:val="20"/>
                    <w:lang w:val="en-GB"/>
                  </w:rPr>
                  <m:t>g=0</m:t>
                </m:r>
              </m:sub>
              <m:sup>
                <m:r>
                  <w:rPr>
                    <w:rFonts w:ascii="Cambria Math" w:eastAsia="宋体" w:hAnsi="Cambria Math" w:cs="Times New Roman"/>
                    <w:noProof/>
                    <w:kern w:val="0"/>
                    <w:szCs w:val="20"/>
                    <w:lang w:val="en-GB"/>
                  </w:rPr>
                  <m:t>G-1</m:t>
                </m:r>
              </m:sup>
              <m:e>
                <m:d>
                  <m:dPr>
                    <m:ctrlPr>
                      <w:rPr>
                        <w:rFonts w:ascii="Cambria Math" w:eastAsia="宋体" w:hAnsi="Cambria Math" w:cs="Times New Roman"/>
                        <w:i/>
                        <w:noProof/>
                        <w:kern w:val="0"/>
                        <w:szCs w:val="20"/>
                        <w:lang w:val="en-GB"/>
                      </w:rPr>
                    </m:ctrlPr>
                  </m:dPr>
                  <m:e>
                    <m:d>
                      <m:dPr>
                        <m:ctrlPr>
                          <w:rPr>
                            <w:rFonts w:ascii="Cambria Math" w:eastAsia="宋体" w:hAnsi="Cambria Math" w:cs="Times New Roman"/>
                            <w:i/>
                            <w:noProof/>
                            <w:kern w:val="0"/>
                            <w:szCs w:val="20"/>
                            <w:lang w:val="en-GB"/>
                          </w:rPr>
                        </m:ctrlPr>
                      </m:dPr>
                      <m:e>
                        <m:d>
                          <m:dPr>
                            <m:ctrlPr>
                              <w:rPr>
                                <w:rFonts w:ascii="Cambria Math" w:eastAsia="宋体" w:hAnsi="Cambria Math" w:cs="Times New Roman"/>
                                <w:i/>
                                <w:noProof/>
                                <w:kern w:val="0"/>
                                <w:szCs w:val="20"/>
                                <w:lang w:val="en-GB"/>
                              </w:rPr>
                            </m:ctrlPr>
                          </m:dPr>
                          <m:e>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V</m:t>
                                </m:r>
                              </m:e>
                              <m:sub>
                                <m:r>
                                  <m:rPr>
                                    <m:nor/>
                                  </m:rPr>
                                  <w:rPr>
                                    <w:rFonts w:ascii="Cambria Math" w:eastAsia="宋体" w:cs="Times New Roman"/>
                                    <w:noProof/>
                                    <w:kern w:val="0"/>
                                    <w:szCs w:val="20"/>
                                    <w:lang w:val="en-GB"/>
                                  </w:rPr>
                                  <m:t>DAI</m:t>
                                </m:r>
                                <m:r>
                                  <m:rPr>
                                    <m:sty m:val="p"/>
                                  </m:rPr>
                                  <w:rPr>
                                    <w:rFonts w:ascii="Cambria Math" w:eastAsia="宋体" w:cs="Times New Roman"/>
                                    <w:noProof/>
                                    <w:kern w:val="0"/>
                                    <w:szCs w:val="20"/>
                                    <w:lang w:val="en-GB"/>
                                  </w:rPr>
                                  <m:t>,</m:t>
                                </m:r>
                                <m:sSub>
                                  <m:sSubPr>
                                    <m:ctrlPr>
                                      <w:rPr>
                                        <w:rFonts w:ascii="Cambria Math" w:eastAsia="宋体" w:hAnsi="Cambria Math" w:cs="Times New Roman"/>
                                        <w:noProof/>
                                        <w:kern w:val="0"/>
                                        <w:szCs w:val="20"/>
                                        <w:lang w:val="en-GB"/>
                                      </w:rPr>
                                    </m:ctrlPr>
                                  </m:sSubPr>
                                  <m:e>
                                    <m:r>
                                      <w:rPr>
                                        <w:rFonts w:ascii="Cambria Math" w:eastAsia="宋体" w:cs="Times New Roman"/>
                                        <w:noProof/>
                                        <w:kern w:val="0"/>
                                        <w:szCs w:val="20"/>
                                        <w:lang w:val="en-GB"/>
                                      </w:rPr>
                                      <m:t>m</m:t>
                                    </m:r>
                                  </m:e>
                                  <m:sub>
                                    <m:r>
                                      <m:rPr>
                                        <m:nor/>
                                      </m:rPr>
                                      <w:rPr>
                                        <w:rFonts w:ascii="Cambria Math" w:eastAsia="宋体" w:cs="Times New Roman"/>
                                        <w:noProof/>
                                        <w:kern w:val="0"/>
                                        <w:szCs w:val="20"/>
                                        <w:lang w:val="en-GB"/>
                                      </w:rPr>
                                      <m:t>last</m:t>
                                    </m:r>
                                  </m:sub>
                                </m:sSub>
                                <m:r>
                                  <w:rPr>
                                    <w:rFonts w:ascii="Cambria Math" w:eastAsia="宋体" w:hAnsi="Cambria Math" w:cs="Times New Roman"/>
                                    <w:noProof/>
                                    <w:kern w:val="0"/>
                                    <w:szCs w:val="20"/>
                                    <w:lang w:val="en-GB"/>
                                  </w:rPr>
                                  <m:t>,g</m:t>
                                </m:r>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c=0</m:t>
                                </m:r>
                              </m:sub>
                              <m:sup>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cells</m:t>
                                    </m:r>
                                    <m:r>
                                      <m:rPr>
                                        <m:nor/>
                                      </m:rPr>
                                      <w:rPr>
                                        <w:rFonts w:ascii="Cambria Math" w:eastAsia="宋体" w:cs="Times New Roman"/>
                                        <w:i/>
                                        <w:iCs/>
                                        <w:noProof/>
                                        <w:kern w:val="0"/>
                                        <w:szCs w:val="20"/>
                                        <w:lang w:val="en-GB"/>
                                      </w:rPr>
                                      <m:t>,</m:t>
                                    </m:r>
                                    <m:r>
                                      <w:rPr>
                                        <w:rFonts w:ascii="Cambria Math" w:eastAsia="宋体" w:cs="Times New Roman"/>
                                        <w:noProof/>
                                        <w:kern w:val="0"/>
                                        <w:szCs w:val="20"/>
                                        <w:lang w:val="en-GB"/>
                                      </w:rPr>
                                      <m:t>g</m:t>
                                    </m:r>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r>
                                  <w:rPr>
                                    <w:rFonts w:ascii="Cambria Math" w:eastAsia="宋体" w:cs="Times New Roman"/>
                                    <w:noProof/>
                                    <w:kern w:val="0"/>
                                    <w:szCs w:val="20"/>
                                    <w:lang w:val="en-GB"/>
                                  </w:rPr>
                                  <m:t>1</m:t>
                                </m:r>
                              </m:sup>
                              <m:e>
                                <m:sSub>
                                  <m:sSubPr>
                                    <m:ctrlPr>
                                      <w:rPr>
                                        <w:rFonts w:ascii="Cambria Math" w:eastAsia="宋体" w:hAnsi="Cambria Math" w:cs="Times New Roman"/>
                                        <w:i/>
                                        <w:noProof/>
                                        <w:kern w:val="0"/>
                                        <w:szCs w:val="20"/>
                                        <w:lang w:val="en-GB" w:eastAsia="en-US"/>
                                      </w:rPr>
                                    </m:ctrlPr>
                                  </m:sSubPr>
                                  <m:e>
                                    <m:r>
                                      <w:rPr>
                                        <w:rFonts w:ascii="Cambria Math" w:eastAsia="宋体" w:hAnsi="Cambria Math" w:cs="Times New Roman"/>
                                        <w:noProof/>
                                        <w:kern w:val="0"/>
                                        <w:szCs w:val="20"/>
                                        <w:lang w:val="en-GB" w:eastAsia="en-US"/>
                                      </w:rPr>
                                      <m:t>U</m:t>
                                    </m:r>
                                  </m:e>
                                  <m:sub>
                                    <m:r>
                                      <m:rPr>
                                        <m:nor/>
                                      </m:rPr>
                                      <w:rPr>
                                        <w:rFonts w:ascii="Cambria Math" w:eastAsia="宋体" w:cs="Times New Roman"/>
                                        <w:noProof/>
                                        <w:kern w:val="0"/>
                                        <w:szCs w:val="20"/>
                                        <w:lang w:val="en-GB"/>
                                      </w:rPr>
                                      <m:t>DAI</m:t>
                                    </m:r>
                                    <m:r>
                                      <m:rPr>
                                        <m:sty m:val="p"/>
                                      </m:rPr>
                                      <w:rPr>
                                        <w:rFonts w:ascii="Cambria Math" w:eastAsia="宋体" w:cs="Times New Roman"/>
                                        <w:noProof/>
                                        <w:kern w:val="0"/>
                                        <w:szCs w:val="20"/>
                                        <w:lang w:val="en-GB"/>
                                      </w:rPr>
                                      <m:t>,</m:t>
                                    </m:r>
                                    <m:r>
                                      <w:rPr>
                                        <w:rFonts w:ascii="Cambria Math" w:eastAsia="宋体" w:cs="Times New Roman"/>
                                        <w:noProof/>
                                        <w:kern w:val="0"/>
                                        <w:szCs w:val="20"/>
                                        <w:lang w:val="en-GB"/>
                                      </w:rPr>
                                      <m:t>c</m:t>
                                    </m:r>
                                    <m:r>
                                      <w:rPr>
                                        <w:rFonts w:ascii="Cambria Math" w:eastAsia="宋体" w:hAnsi="Cambria Math" w:cs="Times New Roman"/>
                                        <w:noProof/>
                                        <w:kern w:val="0"/>
                                        <w:szCs w:val="20"/>
                                        <w:lang w:val="en-GB" w:eastAsia="en-US"/>
                                      </w:rPr>
                                      <m:t>,g</m:t>
                                    </m:r>
                                  </m:sub>
                                </m:sSub>
                              </m:e>
                            </m:nary>
                          </m:e>
                        </m:d>
                        <m:func>
                          <m:funcPr>
                            <m:ctrlPr>
                              <w:rPr>
                                <w:rFonts w:ascii="Cambria Math" w:eastAsia="宋体" w:hAnsi="Cambria Math" w:cs="Times New Roman"/>
                                <w:i/>
                                <w:noProof/>
                                <w:kern w:val="0"/>
                                <w:szCs w:val="20"/>
                                <w:lang w:val="en-GB"/>
                              </w:rPr>
                            </m:ctrlPr>
                          </m:funcPr>
                          <m:fName>
                            <m:r>
                              <w:rPr>
                                <w:rFonts w:ascii="Cambria Math" w:eastAsia="宋体" w:cs="Times New Roman"/>
                                <w:noProof/>
                                <w:kern w:val="0"/>
                                <w:szCs w:val="20"/>
                                <w:lang w:val="en-GB"/>
                              </w:rPr>
                              <m:t>mod</m:t>
                            </m:r>
                          </m:fName>
                          <m:e>
                            <m:d>
                              <m:dPr>
                                <m:ctrlPr>
                                  <w:rPr>
                                    <w:rFonts w:ascii="Cambria Math" w:eastAsia="宋体" w:hAnsi="Cambria Math" w:cs="Times New Roman"/>
                                    <w:i/>
                                    <w:noProof/>
                                    <w:kern w:val="0"/>
                                    <w:szCs w:val="20"/>
                                    <w:lang w:val="en-GB" w:eastAsia="en-US"/>
                                  </w:rPr>
                                </m:ctrlPr>
                              </m:dPr>
                              <m:e>
                                <m:sSub>
                                  <m:sSubPr>
                                    <m:ctrlPr>
                                      <w:rPr>
                                        <w:rFonts w:ascii="Cambria Math" w:eastAsia="宋体" w:hAnsi="Cambria Math" w:cs="Times New Roman"/>
                                        <w:i/>
                                        <w:noProof/>
                                        <w:kern w:val="0"/>
                                        <w:szCs w:val="20"/>
                                        <w:lang w:val="en-GB" w:eastAsia="en-US"/>
                                      </w:rPr>
                                    </m:ctrlPr>
                                  </m:sSubPr>
                                  <m:e>
                                    <m:r>
                                      <w:rPr>
                                        <w:rFonts w:ascii="Cambria Math" w:eastAsia="宋体" w:hAnsi="Cambria Math" w:cs="Times New Roman"/>
                                        <w:noProof/>
                                        <w:kern w:val="0"/>
                                        <w:szCs w:val="20"/>
                                        <w:lang w:val="en-GB" w:eastAsia="en-US"/>
                                      </w:rPr>
                                      <m:t>T</m:t>
                                    </m:r>
                                  </m:e>
                                  <m:sub>
                                    <m:r>
                                      <w:rPr>
                                        <w:rFonts w:ascii="Cambria Math" w:eastAsia="宋体" w:hAnsi="Cambria Math" w:cs="Times New Roman"/>
                                        <w:noProof/>
                                        <w:kern w:val="0"/>
                                        <w:szCs w:val="20"/>
                                        <w:lang w:val="en-GB" w:eastAsia="en-US"/>
                                      </w:rPr>
                                      <m:t>D,g</m:t>
                                    </m:r>
                                  </m:sub>
                                </m:sSub>
                              </m:e>
                            </m:d>
                          </m:e>
                        </m:func>
                      </m:e>
                    </m:d>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TB,</m:t>
                        </m:r>
                        <m:r>
                          <w:rPr>
                            <w:rFonts w:ascii="Cambria Math" w:eastAsia="宋体" w:cs="Times New Roman"/>
                            <w:noProof/>
                            <w:kern w:val="0"/>
                            <w:szCs w:val="20"/>
                            <w:lang w:val="en-GB"/>
                          </w:rPr>
                          <m:t>max,g</m:t>
                        </m:r>
                      </m:sub>
                      <m:sup>
                        <m:r>
                          <m:rPr>
                            <m:nor/>
                          </m:rPr>
                          <w:rPr>
                            <w:rFonts w:ascii="Cambria Math" w:eastAsia="宋体" w:cs="Times New Roman"/>
                            <w:noProof/>
                            <w:kern w:val="0"/>
                            <w:szCs w:val="20"/>
                            <w:lang w:val="en-GB"/>
                          </w:rPr>
                          <m:t>DL</m:t>
                        </m:r>
                      </m:sup>
                    </m:sSubSup>
                    <m:r>
                      <w:rPr>
                        <w:rFonts w:ascii="Cambria Math" w:eastAsia="宋体" w:hAnsi="Cambria Math" w:cs="Times New Roman"/>
                        <w:noProof/>
                        <w:kern w:val="0"/>
                        <w:szCs w:val="20"/>
                        <w:lang w:val="en-GB"/>
                      </w:rPr>
                      <m:t>+</m:t>
                    </m:r>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c=0</m:t>
                        </m:r>
                      </m:sub>
                      <m:sup>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cells</m:t>
                            </m:r>
                            <m:r>
                              <m:rPr>
                                <m:nor/>
                              </m:rPr>
                              <w:rPr>
                                <w:rFonts w:ascii="Cambria Math" w:eastAsia="宋体" w:cs="Times New Roman"/>
                                <w:i/>
                                <w:iCs/>
                                <w:noProof/>
                                <w:kern w:val="0"/>
                                <w:szCs w:val="20"/>
                                <w:lang w:val="en-GB"/>
                              </w:rPr>
                              <m:t>,</m:t>
                            </m:r>
                            <m:r>
                              <w:rPr>
                                <w:rFonts w:ascii="Cambria Math" w:eastAsia="宋体" w:cs="Times New Roman"/>
                                <w:noProof/>
                                <w:kern w:val="0"/>
                                <w:szCs w:val="20"/>
                                <w:lang w:val="en-GB"/>
                              </w:rPr>
                              <m:t>g</m:t>
                            </m:r>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r>
                          <w:rPr>
                            <w:rFonts w:ascii="Cambria Math" w:eastAsia="宋体" w:cs="Times New Roman"/>
                            <w:noProof/>
                            <w:kern w:val="0"/>
                            <w:szCs w:val="20"/>
                            <w:lang w:val="en-GB"/>
                          </w:rPr>
                          <m:t>1</m:t>
                        </m:r>
                      </m:sup>
                      <m:e>
                        <m:d>
                          <m:dPr>
                            <m:ctrlPr>
                              <w:rPr>
                                <w:rFonts w:ascii="Cambria Math" w:eastAsia="宋体" w:hAnsi="Cambria Math" w:cs="Times New Roman"/>
                                <w:i/>
                                <w:noProof/>
                                <w:kern w:val="0"/>
                                <w:szCs w:val="20"/>
                                <w:lang w:val="en-GB"/>
                              </w:rPr>
                            </m:ctrlPr>
                          </m:dPr>
                          <m:e>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m=0</m:t>
                                </m:r>
                              </m:sub>
                              <m:sup>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M</m:t>
                                    </m:r>
                                  </m:e>
                                  <m:sub>
                                    <m:r>
                                      <w:rPr>
                                        <w:rFonts w:ascii="Cambria Math" w:eastAsia="宋体" w:cs="Times New Roman"/>
                                        <w:noProof/>
                                        <w:kern w:val="0"/>
                                        <w:szCs w:val="20"/>
                                        <w:lang w:val="en-GB"/>
                                      </w:rPr>
                                      <m:t>g</m:t>
                                    </m:r>
                                  </m:sub>
                                </m:sSub>
                                <m:r>
                                  <w:rPr>
                                    <w:rFonts w:ascii="Cambria Math" w:eastAsia="宋体" w:cs="Times New Roman"/>
                                    <w:noProof/>
                                    <w:kern w:val="0"/>
                                    <w:szCs w:val="20"/>
                                    <w:lang w:val="en-GB"/>
                                  </w:rPr>
                                  <m:t>-</m:t>
                                </m:r>
                                <m:r>
                                  <w:rPr>
                                    <w:rFonts w:ascii="Cambria Math" w:eastAsia="宋体" w:cs="Times New Roman"/>
                                    <w:noProof/>
                                    <w:kern w:val="0"/>
                                    <w:szCs w:val="20"/>
                                    <w:lang w:val="en-GB"/>
                                  </w:rPr>
                                  <m:t>1</m:t>
                                </m:r>
                              </m:sup>
                              <m:e>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w:rPr>
                                        <w:rFonts w:ascii="Cambria Math" w:eastAsia="宋体" w:cs="Times New Roman"/>
                                        <w:noProof/>
                                        <w:kern w:val="0"/>
                                        <w:szCs w:val="20"/>
                                        <w:lang w:val="en-GB"/>
                                      </w:rPr>
                                      <m:t>m,c,g</m:t>
                                    </m:r>
                                  </m:sub>
                                  <m:sup>
                                    <m:r>
                                      <m:rPr>
                                        <m:nor/>
                                      </m:rPr>
                                      <w:rPr>
                                        <w:rFonts w:ascii="Cambria Math" w:eastAsia="宋体" w:cs="Times New Roman"/>
                                        <w:noProof/>
                                        <w:kern w:val="0"/>
                                        <w:szCs w:val="20"/>
                                        <w:lang w:val="en-GB"/>
                                      </w:rPr>
                                      <m:t>received</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SPS</m:t>
                                    </m:r>
                                    <m:r>
                                      <m:rPr>
                                        <m:sty m:val="p"/>
                                      </m:rPr>
                                      <w:rPr>
                                        <w:rFonts w:ascii="Cambria Math" w:eastAsia="宋体" w:cs="Times New Roman"/>
                                        <w:noProof/>
                                        <w:kern w:val="0"/>
                                        <w:szCs w:val="20"/>
                                        <w:lang w:val="en-GB"/>
                                      </w:rPr>
                                      <m:t>,</m:t>
                                    </m:r>
                                    <m:r>
                                      <w:rPr>
                                        <w:rFonts w:ascii="Cambria Math" w:eastAsia="宋体" w:cs="Times New Roman"/>
                                        <w:noProof/>
                                        <w:kern w:val="0"/>
                                        <w:szCs w:val="20"/>
                                        <w:lang w:val="en-GB"/>
                                      </w:rPr>
                                      <m:t>c,g</m:t>
                                    </m:r>
                                    <m:ctrlPr>
                                      <w:rPr>
                                        <w:rFonts w:ascii="Cambria Math" w:eastAsia="宋体" w:hAnsi="Cambria Math" w:cs="Times New Roman"/>
                                        <w:noProof/>
                                        <w:kern w:val="0"/>
                                        <w:szCs w:val="20"/>
                                        <w:lang w:val="en-GB"/>
                                      </w:rPr>
                                    </m:ctrlPr>
                                  </m:sub>
                                </m:sSub>
                              </m:e>
                            </m:nary>
                          </m:e>
                        </m:d>
                      </m:e>
                    </m:nary>
                  </m:e>
                </m:d>
              </m:e>
            </m:nary>
          </m:e>
        </m:nary>
      </m:oMath>
    </w:p>
    <w:p w14:paraId="09618BAD" w14:textId="77777777" w:rsidR="00C05C1F" w:rsidRPr="00455481" w:rsidRDefault="00C05C1F" w:rsidP="00C05C1F">
      <w:pPr>
        <w:widowControl/>
        <w:spacing w:after="180"/>
        <w:jc w:val="left"/>
        <w:rPr>
          <w:rFonts w:eastAsia="宋体" w:cs="Arial"/>
          <w:kern w:val="0"/>
          <w:szCs w:val="20"/>
          <w:lang w:val="en-GB"/>
        </w:rPr>
      </w:pPr>
      <w:r w:rsidRPr="00455481">
        <w:rPr>
          <w:rFonts w:eastAsia="宋体" w:cs="Arial"/>
          <w:kern w:val="0"/>
          <w:szCs w:val="20"/>
          <w:lang w:val="en-GB"/>
        </w:rPr>
        <w:lastRenderedPageBreak/>
        <w:t xml:space="preserve">where </w:t>
      </w:r>
    </w:p>
    <w:p w14:paraId="7E382983" w14:textId="77777777" w:rsidR="00C05C1F" w:rsidRPr="00455481" w:rsidRDefault="00C05C1F" w:rsidP="00C05C1F">
      <w:pPr>
        <w:widowControl/>
        <w:spacing w:after="180"/>
        <w:ind w:left="568" w:hanging="284"/>
        <w:jc w:val="left"/>
        <w:rPr>
          <w:rFonts w:eastAsia="宋体" w:cs="Arial"/>
          <w:kern w:val="0"/>
          <w:szCs w:val="20"/>
          <w:lang w:eastAsia="en-US"/>
        </w:rPr>
      </w:pPr>
      <w:r w:rsidRPr="00455481">
        <w:rPr>
          <w:rFonts w:eastAsia="宋体" w:cs="Arial"/>
          <w:kern w:val="0"/>
          <w:szCs w:val="20"/>
          <w:lang w:val="x-none"/>
        </w:rPr>
        <w:t>-</w:t>
      </w:r>
      <w:r w:rsidRPr="00455481">
        <w:rPr>
          <w:rFonts w:eastAsia="宋体" w:cs="Arial"/>
          <w:kern w:val="0"/>
          <w:szCs w:val="20"/>
          <w:lang w:val="x-none"/>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eastAsia="en-US"/>
        </w:rPr>
        <w:t xml:space="preserve"> is a number of serving cells where the UE is configured to receive unicast PDSCHs</w:t>
      </w:r>
    </w:p>
    <w:p w14:paraId="4B9D733C" w14:textId="77777777" w:rsidR="00C05C1F" w:rsidRPr="00455481" w:rsidRDefault="00C05C1F" w:rsidP="00C05C1F">
      <w:pPr>
        <w:widowControl/>
        <w:spacing w:after="180"/>
        <w:ind w:left="568" w:hanging="284"/>
        <w:jc w:val="left"/>
        <w:rPr>
          <w:rFonts w:eastAsia="宋体" w:cs="Arial"/>
          <w:iCs/>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r>
              <w:rPr>
                <w:rFonts w:ascii="Cambria Math" w:eastAsia="宋体" w:cs="Times New Roman"/>
                <w:kern w:val="0"/>
                <w:szCs w:val="20"/>
                <w:lang w:val="x-none" w:eastAsia="en-US"/>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eastAsia="en-US"/>
        </w:rPr>
        <w:t xml:space="preserve"> is a number of serving cells where the UE is configured to receive multicast PDSCHs for a G-RNTI </w:t>
      </w:r>
      <m:oMath>
        <m:r>
          <w:rPr>
            <w:rFonts w:ascii="Cambria Math" w:eastAsia="宋体" w:cs="Times New Roman"/>
            <w:kern w:val="0"/>
            <w:szCs w:val="20"/>
            <w:lang w:val="x-none" w:eastAsia="en-US"/>
          </w:rPr>
          <m:t>g</m:t>
        </m:r>
      </m:oMath>
      <w:r w:rsidRPr="00455481">
        <w:rPr>
          <w:rFonts w:eastAsia="宋体" w:cs="Arial"/>
          <w:kern w:val="0"/>
          <w:szCs w:val="20"/>
          <w:lang w:eastAsia="en-US"/>
        </w:rPr>
        <w:t xml:space="preserve"> or a G-CS-RNTI </w:t>
      </w:r>
      <m:oMath>
        <m:r>
          <w:rPr>
            <w:rFonts w:ascii="Cambria Math" w:eastAsia="宋体" w:cs="Times New Roman"/>
            <w:kern w:val="0"/>
            <w:szCs w:val="20"/>
            <w:lang w:val="x-none" w:eastAsia="en-US"/>
          </w:rPr>
          <m:t>g</m:t>
        </m:r>
      </m:oMath>
    </w:p>
    <w:p w14:paraId="725AAD52" w14:textId="77777777" w:rsidR="00C05C1F" w:rsidRPr="00455481" w:rsidRDefault="00C05C1F" w:rsidP="00C05C1F">
      <w:pPr>
        <w:widowControl/>
        <w:spacing w:after="180"/>
        <w:ind w:left="568" w:hanging="284"/>
        <w:jc w:val="left"/>
        <w:rPr>
          <w:rFonts w:eastAsia="宋体" w:cs="Arial"/>
          <w:iCs/>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m:oMath>
        <m:r>
          <w:rPr>
            <w:rFonts w:ascii="Cambria Math" w:eastAsia="宋体" w:hAnsi="Cambria Math" w:cs="Times New Roman"/>
            <w:kern w:val="0"/>
            <w:szCs w:val="20"/>
            <w:lang w:val="x-none" w:eastAsia="en-US"/>
          </w:rPr>
          <m:t>G</m:t>
        </m:r>
      </m:oMath>
      <w:r w:rsidRPr="00455481">
        <w:rPr>
          <w:rFonts w:eastAsia="宋体" w:cs="Arial"/>
          <w:kern w:val="0"/>
          <w:szCs w:val="20"/>
          <w:lang w:eastAsia="en-US"/>
        </w:rPr>
        <w:t xml:space="preserve"> is a total number of G-RNTIs or G-CS-RNTIs configured to the UE</w:t>
      </w:r>
    </w:p>
    <w:p w14:paraId="1BB80B8B" w14:textId="77777777" w:rsidR="00C05C1F" w:rsidRPr="00455481" w:rsidRDefault="00C05C1F" w:rsidP="00C05C1F">
      <w:pPr>
        <w:widowControl/>
        <w:spacing w:after="180"/>
        <w:ind w:left="568" w:hanging="284"/>
        <w:jc w:val="left"/>
        <w:rPr>
          <w:rFonts w:eastAsia="宋体" w:cs="Arial"/>
          <w:kern w:val="0"/>
          <w:szCs w:val="20"/>
          <w:lang w:eastAsia="en-US"/>
        </w:rPr>
      </w:pPr>
      <w:r w:rsidRPr="00455481">
        <w:rPr>
          <w:rFonts w:eastAsia="宋体" w:cs="Arial"/>
          <w:kern w:val="0"/>
          <w:szCs w:val="20"/>
          <w:lang w:val="x-none"/>
        </w:rPr>
        <w:t>-</w:t>
      </w:r>
      <w:r w:rsidRPr="00455481">
        <w:rPr>
          <w:rFonts w:eastAsia="宋体" w:cs="Arial"/>
          <w:kern w:val="0"/>
          <w:szCs w:val="20"/>
          <w:lang w:val="x-none"/>
        </w:rPr>
        <w:tab/>
      </w:r>
      <m:oMath>
        <m:r>
          <w:rPr>
            <w:rFonts w:ascii="Cambria Math" w:eastAsia="宋体" w:hAnsi="Cambria Math" w:cs="Arial"/>
            <w:kern w:val="0"/>
            <w:szCs w:val="20"/>
            <w:lang w:val="x-none"/>
          </w:rPr>
          <m:t>M</m:t>
        </m:r>
      </m:oMath>
      <w:r w:rsidRPr="00455481">
        <w:rPr>
          <w:rFonts w:eastAsia="宋体" w:cs="Arial"/>
          <w:kern w:val="0"/>
          <w:szCs w:val="20"/>
          <w:lang w:eastAsia="en-US"/>
        </w:rPr>
        <w:t xml:space="preserve"> is the number of PDCCH monitoring occasions for unicast DCI formats </w:t>
      </w:r>
    </w:p>
    <w:p w14:paraId="7E9F8492" w14:textId="77777777" w:rsidR="00C05C1F" w:rsidRPr="00455481" w:rsidRDefault="00C05C1F" w:rsidP="00C05C1F">
      <w:pPr>
        <w:widowControl/>
        <w:spacing w:after="180"/>
        <w:ind w:left="568" w:hanging="284"/>
        <w:jc w:val="left"/>
        <w:rPr>
          <w:rFonts w:eastAsia="宋体" w:cs="Arial"/>
          <w:iCs/>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Arial"/>
          <w:kern w:val="0"/>
          <w:szCs w:val="20"/>
          <w:lang w:eastAsia="en-US"/>
        </w:rPr>
        <w:t xml:space="preserve"> is the number of PDCCH monitoring occasions for multicast DCI formats with CRC scrambled by G-RNTI </w:t>
      </w:r>
      <m:oMath>
        <m:r>
          <w:rPr>
            <w:rFonts w:ascii="Cambria Math" w:eastAsia="宋体" w:cs="Times New Roman"/>
            <w:kern w:val="0"/>
            <w:szCs w:val="20"/>
            <w:lang w:val="x-none" w:eastAsia="en-US"/>
          </w:rPr>
          <m:t>g</m:t>
        </m:r>
      </m:oMath>
      <w:r w:rsidRPr="00455481">
        <w:rPr>
          <w:rFonts w:eastAsia="宋体" w:cs="Arial"/>
          <w:kern w:val="0"/>
          <w:szCs w:val="20"/>
          <w:lang w:eastAsia="en-US"/>
        </w:rPr>
        <w:t xml:space="preserve"> or G-CS-RNTI </w:t>
      </w:r>
      <m:oMath>
        <m:r>
          <w:rPr>
            <w:rFonts w:ascii="Cambria Math" w:eastAsia="宋体" w:cs="Times New Roman"/>
            <w:kern w:val="0"/>
            <w:szCs w:val="20"/>
            <w:lang w:val="x-none" w:eastAsia="en-US"/>
          </w:rPr>
          <m:t>g</m:t>
        </m:r>
      </m:oMath>
    </w:p>
    <w:p w14:paraId="48ADD444" w14:textId="77777777" w:rsidR="00C05C1F" w:rsidRPr="00455481" w:rsidRDefault="00C05C1F" w:rsidP="00C05C1F">
      <w:pPr>
        <w:widowControl/>
        <w:spacing w:after="180"/>
        <w:ind w:left="568" w:hanging="284"/>
        <w:jc w:val="left"/>
        <w:rPr>
          <w:rFonts w:eastAsia="宋体" w:cs="Arial"/>
          <w:kern w:val="0"/>
          <w:szCs w:val="20"/>
          <w:lang w:eastAsia="en-US"/>
        </w:rPr>
      </w:pPr>
      <w:r w:rsidRPr="00455481">
        <w:rPr>
          <w:rFonts w:eastAsia="宋体" w:cs="Arial"/>
          <w:kern w:val="0"/>
          <w:szCs w:val="20"/>
          <w:lang w:val="x-none"/>
        </w:rPr>
        <w:t>-</w:t>
      </w:r>
      <w:r w:rsidRPr="00455481">
        <w:rPr>
          <w:rFonts w:eastAsia="宋体" w:cs="Arial"/>
          <w:kern w:val="0"/>
          <w:szCs w:val="20"/>
          <w:lang w:val="x-none"/>
        </w:rPr>
        <w:tab/>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T</m:t>
            </m:r>
          </m:e>
          <m:sub>
            <m:r>
              <w:rPr>
                <w:rFonts w:ascii="Cambria Math" w:eastAsia="宋体" w:hAnsi="Cambria Math" w:cs="Times New Roman"/>
                <w:kern w:val="0"/>
                <w:szCs w:val="20"/>
                <w:lang w:val="x-none" w:eastAsia="en-US"/>
              </w:rPr>
              <m:t>D</m:t>
            </m:r>
          </m:sub>
        </m:sSub>
        <m:r>
          <w:rPr>
            <w:rFonts w:ascii="Cambria Math" w:eastAsia="宋体" w:hAnsi="Cambria Math" w:cs="Times New Roman"/>
            <w:kern w:val="0"/>
            <w:szCs w:val="20"/>
            <w:lang w:val="x-none" w:eastAsia="en-US"/>
          </w:rPr>
          <m:t>=</m:t>
        </m:r>
        <m:sSup>
          <m:sSupPr>
            <m:ctrlPr>
              <w:rPr>
                <w:rFonts w:ascii="Cambria Math" w:eastAsia="宋体" w:hAnsi="Cambria Math" w:cs="Times New Roman"/>
                <w:i/>
                <w:kern w:val="0"/>
                <w:szCs w:val="20"/>
                <w:lang w:val="x-none" w:eastAsia="en-US"/>
              </w:rPr>
            </m:ctrlPr>
          </m:sSupPr>
          <m:e>
            <m:r>
              <w:rPr>
                <w:rFonts w:ascii="Cambria Math" w:eastAsia="宋体" w:cs="Times New Roman"/>
                <w:kern w:val="0"/>
                <w:szCs w:val="20"/>
                <w:lang w:val="x-none" w:eastAsia="en-US"/>
              </w:rPr>
              <m:t>2</m:t>
            </m:r>
          </m:e>
          <m:sup>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w:rPr>
                    <w:rFonts w:ascii="Cambria Math" w:eastAsia="宋体" w:cs="Times New Roman"/>
                    <w:kern w:val="0"/>
                    <w:szCs w:val="20"/>
                    <w:lang w:val="x-none" w:eastAsia="en-US"/>
                  </w:rPr>
                  <m:t>C</m:t>
                </m:r>
                <m:r>
                  <w:rPr>
                    <w:rFonts w:ascii="Cambria Math" w:eastAsia="宋体" w:cs="Times New Roman"/>
                    <w:kern w:val="0"/>
                    <w:szCs w:val="20"/>
                    <w:lang w:val="x-none" w:eastAsia="en-US"/>
                  </w:rPr>
                  <m:t>-</m:t>
                </m:r>
                <m:r>
                  <m:rPr>
                    <m:nor/>
                  </m:rPr>
                  <w:rPr>
                    <w:rFonts w:ascii="Cambria Math" w:eastAsia="宋体" w:cs="Times New Roman"/>
                    <w:kern w:val="0"/>
                    <w:szCs w:val="20"/>
                    <w:lang w:val="x-none" w:eastAsia="en-US"/>
                  </w:rPr>
                  <m:t>DAI</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val="x-none" w:eastAsia="en-US"/>
                  </w:rPr>
                  <m:t>DL</m:t>
                </m:r>
                <m:ctrlPr>
                  <w:rPr>
                    <w:rFonts w:ascii="Cambria Math" w:eastAsia="宋体" w:hAnsi="Cambria Math" w:cs="Times New Roman"/>
                    <w:kern w:val="0"/>
                    <w:szCs w:val="20"/>
                    <w:lang w:val="x-none" w:eastAsia="en-US"/>
                  </w:rPr>
                </m:ctrlPr>
              </m:sup>
            </m:sSubSup>
          </m:sup>
        </m:sSup>
      </m:oMath>
      <w:r w:rsidRPr="00455481">
        <w:rPr>
          <w:rFonts w:eastAsia="宋体" w:cs="Arial"/>
          <w:kern w:val="0"/>
          <w:szCs w:val="20"/>
          <w:lang w:eastAsia="en-US"/>
        </w:rPr>
        <w:t xml:space="preserve"> where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w:rPr>
                <w:rFonts w:ascii="Cambria Math" w:eastAsia="宋体" w:cs="Times New Roman"/>
                <w:kern w:val="0"/>
                <w:szCs w:val="20"/>
                <w:lang w:val="x-none" w:eastAsia="en-US"/>
              </w:rPr>
              <m:t>C</m:t>
            </m:r>
            <m:r>
              <w:rPr>
                <w:rFonts w:ascii="Cambria Math" w:eastAsia="宋体" w:cs="Times New Roman"/>
                <w:kern w:val="0"/>
                <w:szCs w:val="20"/>
                <w:lang w:val="x-none" w:eastAsia="en-US"/>
              </w:rPr>
              <m:t>-</m:t>
            </m:r>
            <m:r>
              <m:rPr>
                <m:nor/>
              </m:rPr>
              <w:rPr>
                <w:rFonts w:ascii="Cambria Math" w:eastAsia="宋体" w:cs="Times New Roman"/>
                <w:kern w:val="0"/>
                <w:szCs w:val="20"/>
                <w:lang w:val="x-none" w:eastAsia="en-US"/>
              </w:rPr>
              <m:t>DAI</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val="x-none"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the number of bits for the counter DAI </w:t>
      </w:r>
      <w:r w:rsidRPr="00455481">
        <w:rPr>
          <w:rFonts w:eastAsia="宋体" w:cs="Times New Roman"/>
          <w:kern w:val="0"/>
          <w:szCs w:val="20"/>
          <w:lang w:eastAsia="en-US"/>
        </w:rPr>
        <w:t>field in unicast DCI formats</w:t>
      </w:r>
    </w:p>
    <w:p w14:paraId="4FB51F07" w14:textId="77777777" w:rsidR="00C05C1F" w:rsidRPr="00455481" w:rsidRDefault="00C05C1F" w:rsidP="00C05C1F">
      <w:pPr>
        <w:widowControl/>
        <w:spacing w:after="180"/>
        <w:ind w:left="568" w:hanging="284"/>
        <w:jc w:val="left"/>
        <w:rPr>
          <w:rFonts w:eastAsia="宋体" w:cs="Arial"/>
          <w:kern w:val="0"/>
          <w:szCs w:val="20"/>
          <w:lang w:eastAsia="en-US"/>
        </w:rPr>
      </w:pPr>
      <w:r w:rsidRPr="00455481">
        <w:rPr>
          <w:rFonts w:eastAsia="宋体" w:cs="Arial"/>
          <w:kern w:val="0"/>
          <w:szCs w:val="20"/>
          <w:lang w:val="x-none"/>
        </w:rPr>
        <w:t>-</w:t>
      </w:r>
      <w:r w:rsidRPr="00455481">
        <w:rPr>
          <w:rFonts w:eastAsia="宋体" w:cs="Arial"/>
          <w:kern w:val="0"/>
          <w:szCs w:val="20"/>
          <w:lang w:val="x-none"/>
        </w:rPr>
        <w:tab/>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T</m:t>
            </m:r>
          </m:e>
          <m:sub>
            <m:r>
              <w:rPr>
                <w:rFonts w:ascii="Cambria Math" w:eastAsia="宋体" w:hAnsi="Cambria Math" w:cs="Times New Roman"/>
                <w:kern w:val="0"/>
                <w:szCs w:val="20"/>
                <w:lang w:val="x-none" w:eastAsia="en-US"/>
              </w:rPr>
              <m:t>D,g</m:t>
            </m:r>
          </m:sub>
        </m:sSub>
        <m:r>
          <w:rPr>
            <w:rFonts w:ascii="Cambria Math" w:eastAsia="宋体" w:hAnsi="Cambria Math" w:cs="Times New Roman"/>
            <w:kern w:val="0"/>
            <w:szCs w:val="20"/>
            <w:lang w:val="x-none" w:eastAsia="en-US"/>
          </w:rPr>
          <m:t>=</m:t>
        </m:r>
        <m:sSup>
          <m:sSupPr>
            <m:ctrlPr>
              <w:rPr>
                <w:rFonts w:ascii="Cambria Math" w:eastAsia="宋体" w:hAnsi="Cambria Math" w:cs="Times New Roman"/>
                <w:i/>
                <w:kern w:val="0"/>
                <w:szCs w:val="20"/>
                <w:lang w:val="x-none" w:eastAsia="en-US"/>
              </w:rPr>
            </m:ctrlPr>
          </m:sSupPr>
          <m:e>
            <m:r>
              <w:rPr>
                <w:rFonts w:ascii="Cambria Math" w:eastAsia="宋体" w:cs="Times New Roman"/>
                <w:kern w:val="0"/>
                <w:szCs w:val="20"/>
                <w:lang w:val="x-none" w:eastAsia="en-US"/>
              </w:rPr>
              <m:t>2</m:t>
            </m:r>
          </m:e>
          <m:sup>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w:rPr>
                    <w:rFonts w:ascii="Cambria Math" w:eastAsia="宋体" w:cs="Times New Roman"/>
                    <w:kern w:val="0"/>
                    <w:szCs w:val="20"/>
                    <w:lang w:val="x-none" w:eastAsia="en-US"/>
                  </w:rPr>
                  <m:t>C</m:t>
                </m:r>
                <m:r>
                  <w:rPr>
                    <w:rFonts w:ascii="Cambria Math" w:eastAsia="宋体" w:cs="Times New Roman"/>
                    <w:kern w:val="0"/>
                    <w:szCs w:val="20"/>
                    <w:lang w:val="x-none" w:eastAsia="en-US"/>
                  </w:rPr>
                  <m:t>-</m:t>
                </m:r>
                <m:r>
                  <m:rPr>
                    <m:nor/>
                  </m:rPr>
                  <w:rPr>
                    <w:rFonts w:ascii="Cambria Math" w:eastAsia="宋体" w:cs="Times New Roman"/>
                    <w:kern w:val="0"/>
                    <w:szCs w:val="20"/>
                    <w:lang w:val="x-none" w:eastAsia="en-US"/>
                  </w:rPr>
                  <m:t>DAI</m:t>
                </m:r>
                <m:r>
                  <m:rPr>
                    <m:nor/>
                  </m:rPr>
                  <w:rPr>
                    <w:rFonts w:ascii="Cambria Math" w:eastAsia="宋体" w:cs="Times New Roman"/>
                    <w:kern w:val="0"/>
                    <w:szCs w:val="20"/>
                    <w:lang w:eastAsia="en-US"/>
                  </w:rPr>
                  <m:t>,</m:t>
                </m:r>
                <m:r>
                  <w:rPr>
                    <w:rFonts w:ascii="Cambria Math" w:eastAsia="宋体" w:cs="Times New Roman"/>
                    <w:kern w:val="0"/>
                    <w:szCs w:val="20"/>
                    <w:lang w:val="x-none"/>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val="x-none" w:eastAsia="en-US"/>
                  </w:rPr>
                  <m:t>DL</m:t>
                </m:r>
                <m:ctrlPr>
                  <w:rPr>
                    <w:rFonts w:ascii="Cambria Math" w:eastAsia="宋体" w:hAnsi="Cambria Math" w:cs="Times New Roman"/>
                    <w:kern w:val="0"/>
                    <w:szCs w:val="20"/>
                    <w:lang w:val="x-none" w:eastAsia="en-US"/>
                  </w:rPr>
                </m:ctrlPr>
              </m:sup>
            </m:sSubSup>
          </m:sup>
        </m:sSup>
      </m:oMath>
      <w:r w:rsidRPr="00455481">
        <w:rPr>
          <w:rFonts w:eastAsia="宋体" w:cs="Arial"/>
          <w:kern w:val="0"/>
          <w:szCs w:val="20"/>
          <w:lang w:eastAsia="en-US"/>
        </w:rPr>
        <w:t xml:space="preserve"> where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w:rPr>
                <w:rFonts w:ascii="Cambria Math" w:eastAsia="宋体" w:cs="Times New Roman"/>
                <w:kern w:val="0"/>
                <w:szCs w:val="20"/>
                <w:lang w:val="x-none" w:eastAsia="en-US"/>
              </w:rPr>
              <m:t>C</m:t>
            </m:r>
            <m:r>
              <w:rPr>
                <w:rFonts w:ascii="Cambria Math" w:eastAsia="宋体" w:cs="Times New Roman"/>
                <w:kern w:val="0"/>
                <w:szCs w:val="20"/>
                <w:lang w:val="x-none" w:eastAsia="en-US"/>
              </w:rPr>
              <m:t>-</m:t>
            </m:r>
            <m:r>
              <m:rPr>
                <m:nor/>
              </m:rPr>
              <w:rPr>
                <w:rFonts w:ascii="Cambria Math" w:eastAsia="宋体" w:cs="Times New Roman"/>
                <w:kern w:val="0"/>
                <w:szCs w:val="20"/>
                <w:lang w:val="x-none" w:eastAsia="en-US"/>
              </w:rPr>
              <m:t>DAI</m:t>
            </m:r>
            <m:r>
              <m:rPr>
                <m:nor/>
              </m:rPr>
              <w:rPr>
                <w:rFonts w:ascii="Cambria Math" w:eastAsia="宋体" w:cs="Times New Roman"/>
                <w:kern w:val="0"/>
                <w:szCs w:val="20"/>
                <w:lang w:eastAsia="en-US"/>
              </w:rPr>
              <m:t>,</m:t>
            </m:r>
            <m:r>
              <w:rPr>
                <w:rFonts w:ascii="Cambria Math" w:eastAsia="宋体" w:cs="Times New Roman"/>
                <w:kern w:val="0"/>
                <w:szCs w:val="20"/>
                <w:lang w:val="x-none"/>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val="x-none"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the number of bits for the counter DAI </w:t>
      </w:r>
      <w:r w:rsidRPr="00455481">
        <w:rPr>
          <w:rFonts w:eastAsia="宋体" w:cs="Times New Roman"/>
          <w:kern w:val="0"/>
          <w:szCs w:val="20"/>
          <w:lang w:eastAsia="en-US"/>
        </w:rPr>
        <w:t xml:space="preserve">field in multicast DCI formats </w:t>
      </w:r>
      <w:r w:rsidRPr="00455481">
        <w:rPr>
          <w:rFonts w:eastAsia="宋体" w:cs="Arial"/>
          <w:kern w:val="0"/>
          <w:szCs w:val="20"/>
          <w:lang w:eastAsia="en-US"/>
        </w:rPr>
        <w:t>with CRC scrambled by</w:t>
      </w:r>
      <w:r w:rsidRPr="00455481">
        <w:rPr>
          <w:rFonts w:eastAsia="宋体" w:cs="Arial"/>
          <w:kern w:val="0"/>
          <w:szCs w:val="20"/>
        </w:rPr>
        <w:t xml:space="preserve"> G-RNTI </w:t>
      </w:r>
      <m:oMath>
        <m:r>
          <w:rPr>
            <w:rFonts w:ascii="Cambria Math" w:eastAsia="宋体" w:hAnsi="Cambria Math" w:cs="Times New Roman"/>
            <w:kern w:val="0"/>
            <w:szCs w:val="20"/>
            <w:lang w:val="x-none" w:eastAsia="en-US"/>
          </w:rPr>
          <m:t>g</m:t>
        </m:r>
      </m:oMath>
      <w:r w:rsidRPr="00455481">
        <w:rPr>
          <w:rFonts w:eastAsia="宋体" w:cs="Arial"/>
          <w:kern w:val="0"/>
          <w:szCs w:val="20"/>
        </w:rPr>
        <w:t xml:space="preserve"> or G-CS-RNTI </w:t>
      </w:r>
      <m:oMath>
        <m:r>
          <w:rPr>
            <w:rFonts w:ascii="Cambria Math" w:eastAsia="宋体" w:cs="Times New Roman"/>
            <w:kern w:val="0"/>
            <w:szCs w:val="20"/>
            <w:lang w:val="x-none" w:eastAsia="en-US"/>
          </w:rPr>
          <m:t>g</m:t>
        </m:r>
      </m:oMath>
    </w:p>
    <w:p w14:paraId="72741FB7"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w:r w:rsidRPr="00455481">
        <w:rPr>
          <w:rFonts w:eastAsia="宋体" w:cs="Arial"/>
          <w:kern w:val="0"/>
          <w:szCs w:val="20"/>
        </w:rPr>
        <w:t xml:space="preserve">if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eastAsia="en-US"/>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val="x-none"/>
        </w:rPr>
        <w:t xml:space="preserve"> is the value </w:t>
      </w:r>
      <w:r w:rsidRPr="00455481">
        <w:rPr>
          <w:rFonts w:eastAsia="宋体" w:cs="Arial" w:hint="eastAsia"/>
          <w:kern w:val="0"/>
          <w:szCs w:val="20"/>
          <w:lang w:val="x-none"/>
        </w:rPr>
        <w:t xml:space="preserve">of the counter DAI in </w:t>
      </w:r>
      <w:r w:rsidRPr="00455481">
        <w:rPr>
          <w:rFonts w:eastAsia="宋体" w:cs="Arial"/>
          <w:kern w:val="0"/>
          <w:szCs w:val="20"/>
          <w:lang w:val="x-none"/>
        </w:rPr>
        <w:t xml:space="preserve">the last </w:t>
      </w:r>
      <w:r w:rsidRPr="00455481">
        <w:rPr>
          <w:rFonts w:eastAsia="宋体" w:cs="Arial" w:hint="eastAsia"/>
          <w:kern w:val="0"/>
          <w:szCs w:val="20"/>
          <w:lang w:val="x-none"/>
        </w:rPr>
        <w:t xml:space="preserve">DCI format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 xml:space="preserve">ion or </w:t>
      </w:r>
      <w:r w:rsidRPr="00455481">
        <w:rPr>
          <w:rFonts w:eastAsia="宋体" w:cs="Times New Roman"/>
          <w:kern w:val="0"/>
          <w:szCs w:val="20"/>
        </w:rPr>
        <w:t>having associated HARQ-ACK information without scheduling PDSCH reception</w:t>
      </w:r>
      <w:r w:rsidRPr="00455481">
        <w:rPr>
          <w:rFonts w:eastAsia="宋体" w:cs="Times New Roman" w:hint="eastAsia"/>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lang w:val="x-none"/>
        </w:rPr>
        <w:t>that the UE detects with</w:t>
      </w:r>
      <w:r w:rsidRPr="00455481">
        <w:rPr>
          <w:rFonts w:eastAsia="宋体" w:cs="Times New Roman" w:hint="eastAsia"/>
          <w:kern w:val="0"/>
          <w:szCs w:val="20"/>
          <w:lang w:val="x-none"/>
        </w:rPr>
        <w:t xml:space="preserve">in </w:t>
      </w:r>
      <w:r w:rsidRPr="00455481">
        <w:rPr>
          <w:rFonts w:eastAsia="宋体" w:cs="Times New Roman"/>
          <w:kern w:val="0"/>
          <w:szCs w:val="20"/>
          <w:lang w:val="x-none"/>
        </w:rPr>
        <w:t xml:space="preserve">the </w:t>
      </w:r>
      <m:oMath>
        <m:r>
          <w:rPr>
            <w:rFonts w:ascii="Cambria Math" w:eastAsia="宋体" w:hAnsi="Cambria Math" w:cs="Times New Roman"/>
            <w:kern w:val="0"/>
            <w:szCs w:val="20"/>
            <w:lang w:val="x-none"/>
          </w:rPr>
          <m:t>M</m:t>
        </m:r>
      </m:oMath>
      <w:r w:rsidRPr="00455481">
        <w:rPr>
          <w:rFonts w:eastAsia="宋体" w:cs="Times New Roman"/>
          <w:kern w:val="0"/>
          <w:szCs w:val="20"/>
          <w:lang w:val="x-none" w:eastAsia="en-US"/>
        </w:rPr>
        <w:t xml:space="preserve"> </w:t>
      </w:r>
      <w:r w:rsidRPr="00455481">
        <w:rPr>
          <w:rFonts w:eastAsia="宋体" w:cs="Times New Roman"/>
          <w:kern w:val="0"/>
          <w:szCs w:val="20"/>
          <w:lang w:val="x-none"/>
        </w:rPr>
        <w:t>PDCCH monitoring occasions</w:t>
      </w:r>
      <w:r w:rsidRPr="00455481">
        <w:rPr>
          <w:rFonts w:eastAsia="宋体" w:cs="Times New Roman"/>
          <w:kern w:val="0"/>
          <w:szCs w:val="20"/>
          <w:lang w:val="x-none" w:eastAsia="en-US"/>
        </w:rPr>
        <w:t xml:space="preserve">. </w:t>
      </w:r>
    </w:p>
    <w:p w14:paraId="6BF196F4"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w:r w:rsidRPr="00455481">
        <w:rPr>
          <w:rFonts w:eastAsia="宋体" w:cs="Arial"/>
          <w:kern w:val="0"/>
          <w:szCs w:val="20"/>
        </w:rPr>
        <w:t xml:space="preserve">if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r>
              <w:rPr>
                <w:rFonts w:ascii="Cambria Math" w:eastAsia="宋体" w:cs="Times New Roman"/>
                <w:kern w:val="0"/>
                <w:szCs w:val="20"/>
                <w:lang w:val="x-none" w:eastAsia="en-US"/>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eastAsia="en-US"/>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r>
                  <w:rPr>
                    <w:rFonts w:ascii="Cambria Math" w:eastAsia="宋体" w:hAnsi="Cambria Math" w:cs="Times New Roman"/>
                    <w:kern w:val="0"/>
                    <w:szCs w:val="20"/>
                    <w:lang w:val="x-none"/>
                  </w:rPr>
                  <m:t>g</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val="x-none"/>
        </w:rPr>
        <w:t xml:space="preserve"> is the value </w:t>
      </w:r>
      <w:r w:rsidRPr="00455481">
        <w:rPr>
          <w:rFonts w:eastAsia="宋体" w:cs="Arial" w:hint="eastAsia"/>
          <w:kern w:val="0"/>
          <w:szCs w:val="20"/>
          <w:lang w:val="x-none"/>
        </w:rPr>
        <w:t xml:space="preserve">of the counter DAI in </w:t>
      </w:r>
      <w:r w:rsidRPr="00455481">
        <w:rPr>
          <w:rFonts w:eastAsia="宋体" w:cs="Arial"/>
          <w:kern w:val="0"/>
          <w:szCs w:val="20"/>
          <w:lang w:val="x-none"/>
        </w:rPr>
        <w:t xml:space="preserve">the last </w:t>
      </w:r>
      <w:r w:rsidRPr="00455481">
        <w:rPr>
          <w:rFonts w:eastAsia="宋体" w:cs="Arial"/>
          <w:kern w:val="0"/>
          <w:szCs w:val="20"/>
        </w:rPr>
        <w:t xml:space="preserve">multicast </w:t>
      </w:r>
      <w:r w:rsidRPr="00455481">
        <w:rPr>
          <w:rFonts w:eastAsia="宋体" w:cs="Arial" w:hint="eastAsia"/>
          <w:kern w:val="0"/>
          <w:szCs w:val="20"/>
          <w:lang w:val="x-none"/>
        </w:rPr>
        <w:t xml:space="preserve">DCI format </w:t>
      </w:r>
      <w:r w:rsidRPr="00455481">
        <w:rPr>
          <w:rFonts w:eastAsia="宋体" w:cs="Arial"/>
          <w:kern w:val="0"/>
          <w:szCs w:val="20"/>
        </w:rPr>
        <w:t xml:space="preserve">with G-RNTI </w:t>
      </w:r>
      <m:oMath>
        <m:r>
          <w:rPr>
            <w:rFonts w:ascii="Cambria Math" w:eastAsia="宋体" w:hAnsi="Cambria Math" w:cs="Times New Roman"/>
            <w:kern w:val="0"/>
            <w:szCs w:val="20"/>
            <w:lang w:val="x-none" w:eastAsia="en-US"/>
          </w:rPr>
          <m:t>g</m:t>
        </m:r>
      </m:oMath>
      <w:r w:rsidRPr="00455481">
        <w:rPr>
          <w:rFonts w:eastAsia="宋体" w:cs="Arial"/>
          <w:kern w:val="0"/>
          <w:szCs w:val="20"/>
          <w:lang w:eastAsia="en-US"/>
        </w:rPr>
        <w:t>,</w:t>
      </w:r>
      <w:r w:rsidRPr="00455481">
        <w:rPr>
          <w:rFonts w:eastAsia="宋体" w:cs="Arial"/>
          <w:kern w:val="0"/>
          <w:szCs w:val="20"/>
        </w:rPr>
        <w:t xml:space="preserve"> or G-CS-RNTI </w:t>
      </w:r>
      <m:oMath>
        <m:r>
          <w:rPr>
            <w:rFonts w:ascii="Cambria Math" w:eastAsia="宋体" w:cs="Times New Roman"/>
            <w:kern w:val="0"/>
            <w:szCs w:val="20"/>
            <w:lang w:val="x-none" w:eastAsia="en-US"/>
          </w:rPr>
          <m:t>g</m:t>
        </m:r>
      </m:oMath>
      <w:r w:rsidRPr="00455481">
        <w:rPr>
          <w:rFonts w:eastAsia="宋体" w:cs="Arial"/>
          <w:iCs/>
          <w:kern w:val="0"/>
          <w:szCs w:val="20"/>
          <w:lang w:eastAsia="en-US"/>
        </w:rPr>
        <w:t>,</w:t>
      </w:r>
      <w:r w:rsidRPr="00455481">
        <w:rPr>
          <w:rFonts w:eastAsia="宋体" w:cs="Times New Roman" w:hint="eastAsia"/>
          <w:kern w:val="0"/>
          <w:szCs w:val="20"/>
          <w:lang w:val="x-none"/>
        </w:rPr>
        <w:t xml:space="preserve"> 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 xml:space="preserve">ion or </w:t>
      </w:r>
      <w:r w:rsidRPr="00455481">
        <w:rPr>
          <w:rFonts w:eastAsia="宋体" w:cs="Times New Roman"/>
          <w:kern w:val="0"/>
          <w:szCs w:val="20"/>
        </w:rPr>
        <w:t>having associated HARQ-ACK information without scheduling a PDSCH reception</w:t>
      </w:r>
      <w:r w:rsidRPr="00455481">
        <w:rPr>
          <w:rFonts w:eastAsia="宋体" w:cs="Times New Roman" w:hint="eastAsia"/>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lang w:val="x-none"/>
        </w:rPr>
        <w:t>that the UE detects with</w:t>
      </w:r>
      <w:r w:rsidRPr="00455481">
        <w:rPr>
          <w:rFonts w:eastAsia="宋体" w:cs="Times New Roman" w:hint="eastAsia"/>
          <w:kern w:val="0"/>
          <w:szCs w:val="20"/>
          <w:lang w:val="x-none"/>
        </w:rPr>
        <w:t xml:space="preserve">in </w:t>
      </w:r>
      <w:r w:rsidRPr="00455481">
        <w:rPr>
          <w:rFonts w:eastAsia="宋体" w:cs="Times New Roman"/>
          <w:kern w:val="0"/>
          <w:szCs w:val="20"/>
          <w:lang w:val="x-none"/>
        </w:rPr>
        <w:t xml:space="preserve">the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lang w:val="x-none" w:eastAsia="en-US"/>
        </w:rPr>
        <w:t xml:space="preserve"> </w:t>
      </w:r>
      <w:r w:rsidRPr="00455481">
        <w:rPr>
          <w:rFonts w:eastAsia="宋体" w:cs="Times New Roman"/>
          <w:kern w:val="0"/>
          <w:szCs w:val="20"/>
          <w:lang w:val="x-none"/>
        </w:rPr>
        <w:t>PDCCH monitoring occasions</w:t>
      </w:r>
    </w:p>
    <w:p w14:paraId="2E390900" w14:textId="77777777" w:rsidR="00C05C1F" w:rsidRPr="00455481" w:rsidRDefault="00C05C1F" w:rsidP="00C05C1F">
      <w:pPr>
        <w:widowControl/>
        <w:spacing w:after="180"/>
        <w:ind w:left="285" w:hanging="1"/>
        <w:jc w:val="left"/>
        <w:rPr>
          <w:rFonts w:eastAsia="宋体" w:cs="Times New Roman"/>
          <w:kern w:val="0"/>
          <w:szCs w:val="20"/>
          <w:lang w:val="en-GB" w:eastAsia="en-US"/>
        </w:rPr>
      </w:pPr>
      <w:r w:rsidRPr="00455481">
        <w:rPr>
          <w:rFonts w:eastAsia="宋体" w:cs="Arial"/>
          <w:kern w:val="0"/>
          <w:szCs w:val="20"/>
          <w:lang w:val="x-none"/>
        </w:rPr>
        <w:t>-</w:t>
      </w:r>
      <w:r w:rsidRPr="00455481">
        <w:rPr>
          <w:rFonts w:eastAsia="宋体" w:cs="Arial"/>
          <w:kern w:val="0"/>
          <w:szCs w:val="20"/>
          <w:lang w:val="x-none"/>
        </w:rPr>
        <w:tab/>
      </w:r>
      <w:r w:rsidRPr="00455481">
        <w:rPr>
          <w:rFonts w:eastAsia="宋体" w:cs="Arial"/>
          <w:kern w:val="0"/>
          <w:szCs w:val="20"/>
        </w:rPr>
        <w:t xml:space="preserve">if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&gt;1</m:t>
        </m:r>
      </m:oMath>
      <w:r w:rsidRPr="00455481">
        <w:rPr>
          <w:rFonts w:eastAsia="宋体" w:cs="Times New Roman"/>
          <w:kern w:val="0"/>
          <w:szCs w:val="20"/>
          <w:lang w:eastAsia="en-US"/>
        </w:rPr>
        <w:t xml:space="preserve"> or if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r>
              <w:rPr>
                <w:rFonts w:ascii="Cambria Math" w:eastAsia="宋体" w:cs="Times New Roman"/>
                <w:kern w:val="0"/>
                <w:szCs w:val="20"/>
                <w:lang w:val="x-none" w:eastAsia="en-US"/>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&gt;1</m:t>
        </m:r>
      </m:oMath>
    </w:p>
    <w:p w14:paraId="5D1B104D" w14:textId="77777777" w:rsidR="00C05C1F" w:rsidRPr="00455481" w:rsidRDefault="00C05C1F" w:rsidP="00C05C1F">
      <w:pPr>
        <w:widowControl/>
        <w:spacing w:after="180"/>
        <w:ind w:left="853" w:hanging="285"/>
        <w:jc w:val="left"/>
        <w:rPr>
          <w:rFonts w:eastAsia="宋体" w:cs="Times New Roman"/>
          <w:kern w:val="0"/>
          <w:szCs w:val="20"/>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w:r w:rsidRPr="00455481">
        <w:rPr>
          <w:rFonts w:eastAsia="宋体" w:cs="Times New Roman"/>
          <w:kern w:val="0"/>
          <w:szCs w:val="20"/>
          <w:lang w:eastAsia="en-US"/>
        </w:rPr>
        <w:t xml:space="preserve">if the UE does not detect any DCI format that includes a total DAI field in a last PDCCH monitoring occasion </w:t>
      </w:r>
      <w:r w:rsidRPr="00455481">
        <w:rPr>
          <w:rFonts w:eastAsia="宋体" w:cs="Times New Roman"/>
          <w:kern w:val="0"/>
          <w:szCs w:val="20"/>
          <w:lang w:val="x-none"/>
        </w:rPr>
        <w:t>with</w:t>
      </w:r>
      <w:r w:rsidRPr="00455481">
        <w:rPr>
          <w:rFonts w:eastAsia="宋体" w:cs="Times New Roman" w:hint="eastAsia"/>
          <w:kern w:val="0"/>
          <w:szCs w:val="20"/>
          <w:lang w:val="x-none"/>
        </w:rPr>
        <w:t xml:space="preserve">in </w:t>
      </w:r>
      <w:r w:rsidRPr="00455481">
        <w:rPr>
          <w:rFonts w:eastAsia="宋体" w:cs="Times New Roman"/>
          <w:kern w:val="0"/>
          <w:szCs w:val="20"/>
          <w:lang w:val="x-none"/>
        </w:rPr>
        <w:t xml:space="preserve">the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xml:space="preserve"> </w:t>
      </w:r>
      <w:r w:rsidRPr="00455481">
        <w:rPr>
          <w:rFonts w:eastAsia="宋体" w:cs="Times New Roman"/>
          <w:kern w:val="0"/>
          <w:szCs w:val="20"/>
          <w:lang w:val="x-none"/>
        </w:rPr>
        <w:t>PDCCH monitoring occasions</w:t>
      </w:r>
      <w:r w:rsidRPr="00455481">
        <w:rPr>
          <w:rFonts w:eastAsia="宋体" w:cs="Times New Roman"/>
          <w:kern w:val="0"/>
          <w:szCs w:val="20"/>
        </w:rPr>
        <w:t xml:space="preserve"> where the UE detects at least one DCI format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ion</w:t>
      </w:r>
      <w:r w:rsidRPr="00455481">
        <w:rPr>
          <w:rFonts w:eastAsia="宋体" w:cs="Times New Roman"/>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rPr>
        <w:t>or having associated HARQ-ACK information without scheduling PDSCH reception,</w:t>
      </w:r>
      <w:r w:rsidRPr="00455481">
        <w:rPr>
          <w:rFonts w:eastAsia="宋体" w:cs="Times New Roman" w:hint="eastAsia"/>
          <w:kern w:val="0"/>
          <w:szCs w:val="20"/>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rPr>
        <w:t xml:space="preserve">any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val="x-none"/>
        </w:rPr>
        <w:t xml:space="preserve"> </w:t>
      </w:r>
      <w:r w:rsidRPr="00455481">
        <w:rPr>
          <w:rFonts w:eastAsia="宋体" w:cs="Arial"/>
          <w:kern w:val="0"/>
          <w:szCs w:val="20"/>
        </w:rPr>
        <w:t xml:space="preserve">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r>
                  <w:rPr>
                    <w:rFonts w:ascii="Cambria Math" w:eastAsia="宋体" w:hAnsi="Cambria Math" w:cs="Times New Roman"/>
                    <w:kern w:val="0"/>
                    <w:szCs w:val="20"/>
                    <w:lang w:val="x-none"/>
                  </w:rPr>
                  <m:t>g</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eastAsia="en-US"/>
        </w:rPr>
        <w:t xml:space="preserve">, respectively, </w:t>
      </w:r>
      <w:r w:rsidRPr="00455481">
        <w:rPr>
          <w:rFonts w:eastAsia="宋体" w:cs="Arial"/>
          <w:kern w:val="0"/>
          <w:szCs w:val="20"/>
          <w:lang w:val="x-none"/>
        </w:rPr>
        <w:t xml:space="preserve">is the value </w:t>
      </w:r>
      <w:r w:rsidRPr="00455481">
        <w:rPr>
          <w:rFonts w:eastAsia="宋体" w:cs="Arial" w:hint="eastAsia"/>
          <w:kern w:val="0"/>
          <w:szCs w:val="20"/>
          <w:lang w:val="x-none"/>
        </w:rPr>
        <w:t xml:space="preserve">of the counter DAI in </w:t>
      </w:r>
      <w:r w:rsidRPr="00455481">
        <w:rPr>
          <w:rFonts w:eastAsia="宋体" w:cs="Arial"/>
          <w:kern w:val="0"/>
          <w:szCs w:val="20"/>
          <w:lang w:val="x-none"/>
        </w:rPr>
        <w:t xml:space="preserve">a last </w:t>
      </w:r>
      <w:r w:rsidRPr="00455481">
        <w:rPr>
          <w:rFonts w:eastAsia="宋体" w:cs="Arial" w:hint="eastAsia"/>
          <w:kern w:val="0"/>
          <w:szCs w:val="20"/>
          <w:lang w:val="x-none"/>
        </w:rPr>
        <w:t xml:space="preserve">DCI format </w:t>
      </w:r>
      <w:r w:rsidRPr="00455481">
        <w:rPr>
          <w:rFonts w:eastAsia="宋体" w:cs="Times New Roman"/>
          <w:kern w:val="0"/>
          <w:szCs w:val="20"/>
        </w:rPr>
        <w:t>the UE detects in the last PDCCH monitoring occasion</w:t>
      </w:r>
    </w:p>
    <w:p w14:paraId="724D48DD" w14:textId="77777777" w:rsidR="00C05C1F" w:rsidRPr="00455481" w:rsidRDefault="00C05C1F" w:rsidP="00C05C1F">
      <w:pPr>
        <w:widowControl/>
        <w:spacing w:after="180"/>
        <w:ind w:left="851" w:hanging="284"/>
        <w:jc w:val="left"/>
        <w:rPr>
          <w:rFonts w:eastAsia="宋体" w:cs="Times New Roman"/>
          <w:kern w:val="0"/>
          <w:szCs w:val="20"/>
          <w:lang w:val="x-none"/>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 xml:space="preserve">if the UE detects at least one DCI format that includes a total DAI field in a last PDCCH monitoring occasion </w:t>
      </w:r>
      <w:r w:rsidRPr="00455481">
        <w:rPr>
          <w:rFonts w:eastAsia="宋体" w:cs="Times New Roman"/>
          <w:kern w:val="0"/>
          <w:szCs w:val="20"/>
          <w:lang w:val="x-none"/>
        </w:rPr>
        <w:t>with</w:t>
      </w:r>
      <w:r w:rsidRPr="00455481">
        <w:rPr>
          <w:rFonts w:eastAsia="宋体" w:cs="Times New Roman" w:hint="eastAsia"/>
          <w:kern w:val="0"/>
          <w:szCs w:val="20"/>
          <w:lang w:val="x-none"/>
        </w:rPr>
        <w:t xml:space="preserve">in </w:t>
      </w:r>
      <w:r w:rsidRPr="00455481">
        <w:rPr>
          <w:rFonts w:eastAsia="宋体" w:cs="Times New Roman"/>
          <w:kern w:val="0"/>
          <w:szCs w:val="20"/>
          <w:lang w:val="x-none"/>
        </w:rPr>
        <w:t xml:space="preserve">the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xml:space="preserve">, for G-RNTI </w:t>
      </w:r>
      <m:oMath>
        <m:r>
          <w:rPr>
            <w:rFonts w:ascii="Cambria Math" w:eastAsia="宋体" w:cs="Times New Roman"/>
            <w:kern w:val="0"/>
            <w:szCs w:val="20"/>
            <w:lang w:val="x-none" w:eastAsia="en-US"/>
          </w:rPr>
          <m:t>g</m:t>
        </m:r>
      </m:oMath>
      <w:r w:rsidRPr="00455481">
        <w:rPr>
          <w:rFonts w:eastAsia="宋体" w:cs="Times New Roman"/>
          <w:kern w:val="0"/>
          <w:szCs w:val="20"/>
        </w:rPr>
        <w:t xml:space="preserve"> or G-CS-RNTI </w:t>
      </w:r>
      <m:oMath>
        <m:r>
          <w:rPr>
            <w:rFonts w:ascii="Cambria Math" w:eastAsia="宋体" w:cs="Times New Roman"/>
            <w:kern w:val="0"/>
            <w:szCs w:val="20"/>
            <w:lang w:val="x-none" w:eastAsia="en-US"/>
          </w:rPr>
          <m:t>g</m:t>
        </m:r>
      </m:oMath>
      <w:r w:rsidRPr="00455481">
        <w:rPr>
          <w:rFonts w:eastAsia="宋体" w:cs="Times New Roman"/>
          <w:iCs/>
          <w:kern w:val="0"/>
          <w:szCs w:val="20"/>
          <w:lang w:eastAsia="en-US"/>
        </w:rPr>
        <w:t>,</w:t>
      </w:r>
      <w:r w:rsidRPr="00455481">
        <w:rPr>
          <w:rFonts w:eastAsia="宋体" w:cs="Times New Roman"/>
          <w:kern w:val="0"/>
          <w:szCs w:val="20"/>
        </w:rPr>
        <w:t xml:space="preserve"> </w:t>
      </w:r>
      <w:r w:rsidRPr="00455481">
        <w:rPr>
          <w:rFonts w:eastAsia="宋体" w:cs="Times New Roman"/>
          <w:kern w:val="0"/>
          <w:szCs w:val="20"/>
          <w:lang w:val="x-none"/>
        </w:rPr>
        <w:t xml:space="preserve">PDCCH monitoring occasions where the UE detects at least one DCI format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ion</w:t>
      </w:r>
      <w:r w:rsidRPr="00455481">
        <w:rPr>
          <w:rFonts w:eastAsia="宋体" w:cs="Times New Roman"/>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rPr>
        <w:t>or having associated HARQ-ACK information without scheduling PDSCH reception,</w:t>
      </w:r>
      <w:r w:rsidRPr="00455481">
        <w:rPr>
          <w:rFonts w:eastAsia="宋体" w:cs="Times New Roman" w:hint="eastAsia"/>
          <w:kern w:val="0"/>
          <w:szCs w:val="20"/>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lang w:val="x-none"/>
        </w:rPr>
        <w:t xml:space="preserve">any 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val="x-none"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val="x-none"/>
        </w:rPr>
        <w:t xml:space="preserve"> </w:t>
      </w:r>
      <w:r w:rsidRPr="00455481">
        <w:rPr>
          <w:rFonts w:eastAsia="宋体" w:cs="Arial"/>
          <w:kern w:val="0"/>
          <w:szCs w:val="20"/>
        </w:rPr>
        <w:t xml:space="preserve">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r>
                  <w:rPr>
                    <w:rFonts w:ascii="Cambria Math" w:eastAsia="宋体" w:hAnsi="Cambria Math" w:cs="Times New Roman"/>
                    <w:kern w:val="0"/>
                    <w:szCs w:val="20"/>
                    <w:lang w:val="x-none"/>
                  </w:rPr>
                  <m:t>g</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eastAsia="en-US"/>
        </w:rPr>
        <w:t xml:space="preserve">, respectively, </w:t>
      </w:r>
      <w:r w:rsidRPr="00455481">
        <w:rPr>
          <w:rFonts w:eastAsia="宋体" w:cs="Arial"/>
          <w:kern w:val="0"/>
          <w:szCs w:val="20"/>
          <w:lang w:val="x-none"/>
        </w:rPr>
        <w:t xml:space="preserve">is the value </w:t>
      </w:r>
      <w:r w:rsidRPr="00455481">
        <w:rPr>
          <w:rFonts w:eastAsia="宋体" w:cs="Arial" w:hint="eastAsia"/>
          <w:kern w:val="0"/>
          <w:szCs w:val="20"/>
          <w:lang w:val="x-none"/>
        </w:rPr>
        <w:t xml:space="preserve">of the total DAI in </w:t>
      </w:r>
      <w:r w:rsidRPr="00455481">
        <w:rPr>
          <w:rFonts w:eastAsia="宋体" w:cs="Arial"/>
          <w:kern w:val="0"/>
          <w:szCs w:val="20"/>
          <w:lang w:val="x-none"/>
        </w:rPr>
        <w:t xml:space="preserve">the at least one </w:t>
      </w:r>
      <w:r w:rsidRPr="00455481">
        <w:rPr>
          <w:rFonts w:eastAsia="宋体" w:cs="Arial" w:hint="eastAsia"/>
          <w:kern w:val="0"/>
          <w:szCs w:val="20"/>
          <w:lang w:val="x-none"/>
        </w:rPr>
        <w:t xml:space="preserve">DCI format </w:t>
      </w:r>
      <w:r w:rsidRPr="00455481">
        <w:rPr>
          <w:rFonts w:eastAsia="宋体" w:cs="Times New Roman"/>
          <w:kern w:val="0"/>
          <w:szCs w:val="20"/>
          <w:lang w:val="x-none" w:eastAsia="en-US"/>
        </w:rPr>
        <w:t>that includes a total DAI field</w:t>
      </w:r>
    </w:p>
    <w:p w14:paraId="19F13FE5" w14:textId="60CD4B4B"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=0</m:t>
        </m:r>
      </m:oMath>
      <w:r w:rsidRPr="00455481">
        <w:rPr>
          <w:rFonts w:eastAsia="宋体" w:cs="Arial"/>
          <w:kern w:val="0"/>
          <w:szCs w:val="20"/>
          <w:lang w:val="x-none"/>
        </w:rPr>
        <w:t xml:space="preserve"> </w:t>
      </w:r>
      <w:r w:rsidRPr="00455481">
        <w:rPr>
          <w:rFonts w:eastAsia="宋体" w:cs="Arial"/>
          <w:kern w:val="0"/>
          <w:szCs w:val="20"/>
        </w:rPr>
        <w:t xml:space="preserve">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r>
                  <w:rPr>
                    <w:rFonts w:ascii="Cambria Math" w:eastAsia="宋体" w:hAnsi="Cambria Math" w:cs="Times New Roman"/>
                    <w:kern w:val="0"/>
                    <w:szCs w:val="20"/>
                    <w:lang w:val="x-none"/>
                  </w:rPr>
                  <m:t>g</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=0</m:t>
        </m:r>
      </m:oMath>
      <w:r w:rsidRPr="00455481">
        <w:rPr>
          <w:rFonts w:eastAsia="宋体" w:cs="Arial"/>
          <w:kern w:val="0"/>
          <w:szCs w:val="20"/>
          <w:lang w:eastAsia="en-US"/>
        </w:rPr>
        <w:t xml:space="preserve"> </w:t>
      </w:r>
      <w:r w:rsidRPr="00455481">
        <w:rPr>
          <w:rFonts w:eastAsia="宋体" w:cs="Arial"/>
          <w:kern w:val="0"/>
          <w:szCs w:val="20"/>
          <w:lang w:val="x-none"/>
        </w:rPr>
        <w:t xml:space="preserve">if the UE does not detect any </w:t>
      </w:r>
      <w:r w:rsidRPr="00455481">
        <w:rPr>
          <w:rFonts w:eastAsia="宋体" w:cs="Arial" w:hint="eastAsia"/>
          <w:kern w:val="0"/>
          <w:szCs w:val="20"/>
          <w:lang w:val="x-none"/>
        </w:rPr>
        <w:t xml:space="preserve">DCI format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ion</w:t>
      </w:r>
      <w:r w:rsidRPr="00455481">
        <w:rPr>
          <w:rFonts w:eastAsia="宋体" w:cs="Times New Roman"/>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rPr>
        <w:t>or having associated HARQ-ACK information without scheduling PDSCH reception,</w:t>
      </w:r>
      <w:r w:rsidR="00C03231">
        <w:rPr>
          <w:rFonts w:eastAsia="宋体" w:cs="Times New Roman"/>
          <w:kern w:val="0"/>
          <w:szCs w:val="20"/>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rPr>
        <w:t xml:space="preserve">any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hint="eastAsia"/>
          <w:kern w:val="0"/>
          <w:szCs w:val="20"/>
          <w:lang w:val="x-none"/>
        </w:rPr>
        <w:t xml:space="preserve"> in </w:t>
      </w:r>
      <w:r w:rsidRPr="00455481">
        <w:rPr>
          <w:rFonts w:eastAsia="宋体" w:cs="Times New Roman"/>
          <w:kern w:val="0"/>
          <w:szCs w:val="20"/>
          <w:lang w:val="x-none"/>
        </w:rPr>
        <w:t xml:space="preserve">any of the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xml:space="preserve"> </w:t>
      </w:r>
      <w:r w:rsidRPr="00455481">
        <w:rPr>
          <w:rFonts w:eastAsia="宋体" w:cs="Times New Roman"/>
          <w:kern w:val="0"/>
          <w:szCs w:val="20"/>
          <w:lang w:val="x-none"/>
        </w:rPr>
        <w:t>PDCCH monitoring occasion</w:t>
      </w:r>
      <w:r w:rsidRPr="00455481">
        <w:rPr>
          <w:rFonts w:eastAsia="宋体" w:cs="Times New Roman"/>
          <w:kern w:val="0"/>
          <w:szCs w:val="20"/>
          <w:lang w:val="x-none" w:eastAsia="en-US"/>
        </w:rPr>
        <w:t>s</w:t>
      </w:r>
      <w:r w:rsidRPr="00455481">
        <w:rPr>
          <w:rFonts w:eastAsia="宋体" w:cs="Times New Roman"/>
          <w:kern w:val="0"/>
          <w:szCs w:val="20"/>
          <w:lang w:eastAsia="en-US"/>
        </w:rPr>
        <w:t>, respectively</w:t>
      </w:r>
      <w:r w:rsidRPr="00455481">
        <w:rPr>
          <w:rFonts w:eastAsia="宋体" w:cs="Times New Roman"/>
          <w:kern w:val="0"/>
          <w:szCs w:val="20"/>
          <w:lang w:val="x-none" w:eastAsia="en-US"/>
        </w:rPr>
        <w:t>.</w:t>
      </w:r>
    </w:p>
    <w:p w14:paraId="572D0689" w14:textId="3ECE757B"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U</m:t>
            </m:r>
          </m:e>
          <m:sub>
            <m:r>
              <m:rPr>
                <m:nor/>
              </m:rPr>
              <w:rPr>
                <w:rFonts w:ascii="Cambria Math" w:eastAsia="宋体" w:cs="Times New Roman"/>
                <w:kern w:val="0"/>
                <w:szCs w:val="20"/>
              </w:rPr>
              <m:t>DAI,</m:t>
            </m:r>
            <m:r>
              <m:rPr>
                <m:nor/>
              </m:rPr>
              <w:rPr>
                <w:rFonts w:ascii="Cambria Math" w:eastAsia="宋体" w:cs="Times New Roman"/>
                <w:i/>
                <w:iCs/>
                <w:kern w:val="0"/>
                <w:szCs w:val="20"/>
              </w:rPr>
              <m:t>c</m:t>
            </m:r>
            <m:ctrlPr>
              <w:rPr>
                <w:rFonts w:ascii="Cambria Math" w:eastAsia="宋体" w:hAnsi="Cambria Math" w:cs="Times New Roman"/>
                <w:kern w:val="0"/>
                <w:szCs w:val="20"/>
                <w:lang w:val="x-none"/>
              </w:rPr>
            </m:ctrlPr>
          </m:sub>
        </m:sSub>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U</m:t>
            </m:r>
          </m:e>
          <m:sub>
            <m:r>
              <m:rPr>
                <m:nor/>
              </m:rPr>
              <w:rPr>
                <w:rFonts w:ascii="Cambria Math" w:eastAsia="宋体" w:cs="Times New Roman"/>
                <w:kern w:val="0"/>
                <w:szCs w:val="20"/>
                <w:lang w:val="x-none"/>
              </w:rPr>
              <m:t>DAI</m:t>
            </m:r>
            <m:r>
              <m:rPr>
                <m:sty m:val="p"/>
              </m:rPr>
              <w:rPr>
                <w:rFonts w:ascii="Cambria Math" w:eastAsia="宋体" w:cs="Times New Roman"/>
                <w:kern w:val="0"/>
                <w:szCs w:val="20"/>
                <w:lang w:val="x-none"/>
              </w:rPr>
              <m:t>,</m:t>
            </m:r>
            <m:r>
              <w:rPr>
                <w:rFonts w:ascii="Cambria Math" w:eastAsia="宋体" w:cs="Times New Roman"/>
                <w:kern w:val="0"/>
                <w:szCs w:val="20"/>
                <w:lang w:val="x-none"/>
              </w:rPr>
              <m:t>c</m:t>
            </m:r>
            <m:r>
              <w:rPr>
                <w:rFonts w:ascii="Cambria Math" w:eastAsia="宋体" w:hAnsi="Cambria Math" w:cs="Times New Roman"/>
                <w:kern w:val="0"/>
                <w:szCs w:val="20"/>
                <w:lang w:val="x-none" w:eastAsia="en-US"/>
              </w:rPr>
              <m:t>,g</m:t>
            </m:r>
          </m:sub>
        </m:sSub>
      </m:oMath>
      <w:r w:rsidRPr="00455481">
        <w:rPr>
          <w:rFonts w:eastAsia="宋体" w:cs="Times New Roman"/>
          <w:kern w:val="0"/>
          <w:szCs w:val="20"/>
          <w:lang w:eastAsia="en-US"/>
        </w:rPr>
        <w:t xml:space="preserve">, </w:t>
      </w:r>
      <w:r w:rsidRPr="00455481">
        <w:rPr>
          <w:rFonts w:eastAsia="宋体" w:cs="Times New Roman"/>
          <w:kern w:val="0"/>
          <w:szCs w:val="20"/>
        </w:rPr>
        <w:t xml:space="preserve">for G-RNTI </w:t>
      </w:r>
      <m:oMath>
        <m:r>
          <w:rPr>
            <w:rFonts w:ascii="Cambria Math" w:eastAsia="宋体" w:cs="Times New Roman"/>
            <w:kern w:val="0"/>
            <w:szCs w:val="20"/>
            <w:lang w:val="x-none" w:eastAsia="en-US"/>
          </w:rPr>
          <m:t>g</m:t>
        </m:r>
      </m:oMath>
      <w:r w:rsidRPr="00455481">
        <w:rPr>
          <w:rFonts w:eastAsia="宋体" w:cs="Times New Roman"/>
          <w:kern w:val="0"/>
          <w:szCs w:val="20"/>
        </w:rPr>
        <w:t xml:space="preserve"> or G-CS-RNTI </w:t>
      </w:r>
      <m:oMath>
        <m:r>
          <w:rPr>
            <w:rFonts w:ascii="Cambria Math" w:eastAsia="宋体" w:cs="Times New Roman"/>
            <w:kern w:val="0"/>
            <w:szCs w:val="20"/>
            <w:lang w:val="x-none" w:eastAsia="en-US"/>
          </w:rPr>
          <m:t>g</m:t>
        </m:r>
      </m:oMath>
      <w:r w:rsidRPr="00455481">
        <w:rPr>
          <w:rFonts w:eastAsia="宋体" w:cs="Times New Roman"/>
          <w:iCs/>
          <w:kern w:val="0"/>
          <w:szCs w:val="20"/>
          <w:lang w:eastAsia="en-US"/>
        </w:rPr>
        <w:t>,</w:t>
      </w:r>
      <w:r w:rsidRPr="00455481">
        <w:rPr>
          <w:rFonts w:eastAsia="宋体" w:cs="Times New Roman"/>
          <w:kern w:val="0"/>
          <w:szCs w:val="20"/>
        </w:rPr>
        <w:t xml:space="preserve"> </w:t>
      </w:r>
      <w:r w:rsidRPr="00455481">
        <w:rPr>
          <w:rFonts w:eastAsia="宋体" w:cs="Times New Roman"/>
          <w:kern w:val="0"/>
          <w:szCs w:val="20"/>
          <w:lang w:val="x-none" w:eastAsia="en-US"/>
        </w:rPr>
        <w:t>is the total number of</w:t>
      </w:r>
      <w:r w:rsidRPr="00455481">
        <w:rPr>
          <w:rFonts w:eastAsia="宋体" w:cs="Times New Roman"/>
          <w:kern w:val="0"/>
          <w:szCs w:val="20"/>
          <w:lang w:eastAsia="en-US"/>
        </w:rPr>
        <w:t xml:space="preserve"> </w:t>
      </w:r>
      <w:r w:rsidRPr="00455481">
        <w:rPr>
          <w:rFonts w:eastAsia="宋体" w:cs="Arial" w:hint="eastAsia"/>
          <w:kern w:val="0"/>
          <w:szCs w:val="20"/>
          <w:lang w:val="x-none"/>
        </w:rPr>
        <w:t>DCI format</w:t>
      </w:r>
      <w:r w:rsidRPr="00455481">
        <w:rPr>
          <w:rFonts w:eastAsia="宋体" w:cs="Arial"/>
          <w:kern w:val="0"/>
          <w:szCs w:val="20"/>
        </w:rPr>
        <w:t>s</w:t>
      </w:r>
      <w:r w:rsidRPr="00455481">
        <w:rPr>
          <w:rFonts w:eastAsia="宋体" w:cs="Arial" w:hint="eastAsia"/>
          <w:kern w:val="0"/>
          <w:szCs w:val="20"/>
          <w:lang w:val="x-none"/>
        </w:rPr>
        <w:t xml:space="preserve">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ion</w:t>
      </w:r>
      <w:r w:rsidRPr="00455481">
        <w:rPr>
          <w:rFonts w:eastAsia="宋体" w:cs="Times New Roman"/>
          <w:kern w:val="0"/>
          <w:szCs w:val="20"/>
        </w:rPr>
        <w:t>s,</w:t>
      </w:r>
      <w:r w:rsidRPr="00455481">
        <w:rPr>
          <w:rFonts w:eastAsia="宋体" w:cs="Times New Roman" w:hint="eastAsia"/>
          <w:kern w:val="0"/>
          <w:szCs w:val="20"/>
          <w:lang w:val="x-none"/>
        </w:rPr>
        <w:t xml:space="preserve"> </w:t>
      </w:r>
      <w:r w:rsidRPr="00455481">
        <w:rPr>
          <w:rFonts w:eastAsia="宋体" w:cs="Times New Roman"/>
          <w:kern w:val="0"/>
          <w:szCs w:val="20"/>
        </w:rPr>
        <w:t xml:space="preserve">or having associated HARQ-ACK information without scheduling a PDSCH </w:t>
      </w:r>
      <w:r w:rsidRPr="00455481">
        <w:rPr>
          <w:rFonts w:eastAsia="宋体" w:cs="Times New Roman"/>
          <w:kern w:val="0"/>
          <w:szCs w:val="20"/>
        </w:rPr>
        <w:lastRenderedPageBreak/>
        <w:t>reception,</w:t>
      </w:r>
      <w:r w:rsidRPr="00455481">
        <w:rPr>
          <w:rFonts w:eastAsia="宋体" w:cs="Times New Roman" w:hint="eastAsia"/>
          <w:kern w:val="0"/>
          <w:szCs w:val="20"/>
        </w:rPr>
        <w:t xml:space="preserve"> </w:t>
      </w:r>
      <w:r w:rsidRPr="00455481">
        <w:rPr>
          <w:rFonts w:eastAsia="宋体" w:cs="Times New Roman"/>
          <w:kern w:val="0"/>
          <w:szCs w:val="20"/>
          <w:lang w:val="x-none" w:eastAsia="en-US"/>
        </w:rPr>
        <w:t xml:space="preserve">that the UE detects within the </w:t>
      </w:r>
      <m:oMath>
        <m:r>
          <w:rPr>
            <w:rFonts w:ascii="Cambria Math" w:eastAsia="宋体" w:hAnsi="Cambria Math" w:cs="Times New Roman"/>
            <w:kern w:val="0"/>
            <w:szCs w:val="20"/>
            <w:lang w:val="x-none" w:eastAsia="en-US"/>
          </w:rPr>
          <m:t>M</m:t>
        </m:r>
      </m:oMath>
      <w:r w:rsidRPr="00455481">
        <w:rPr>
          <w:rFonts w:eastAsia="宋体" w:cs="Times New Roman" w:hint="eastAsia"/>
          <w:kern w:val="0"/>
          <w:szCs w:val="20"/>
          <w:lang w:val="x-none"/>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xml:space="preserve"> </w:t>
      </w:r>
      <w:r w:rsidRPr="00455481">
        <w:rPr>
          <w:rFonts w:eastAsia="宋体" w:cs="Times New Roman"/>
          <w:kern w:val="0"/>
          <w:szCs w:val="20"/>
          <w:lang w:val="x-none"/>
        </w:rPr>
        <w:t>PDCCH monitoring occasions</w:t>
      </w:r>
      <w:r w:rsidRPr="00455481">
        <w:rPr>
          <w:rFonts w:eastAsia="宋体" w:cs="Times New Roman"/>
          <w:kern w:val="0"/>
          <w:szCs w:val="20"/>
        </w:rPr>
        <w:t>, respectively,</w:t>
      </w:r>
      <w:r w:rsidRPr="00455481">
        <w:rPr>
          <w:rFonts w:eastAsia="宋体" w:cs="Times New Roman"/>
          <w:kern w:val="0"/>
          <w:szCs w:val="20"/>
          <w:lang w:val="x-none" w:eastAsia="en-US"/>
        </w:rPr>
        <w:t xml:space="preserve"> for</w:t>
      </w:r>
      <w:r w:rsidRPr="00455481">
        <w:rPr>
          <w:rFonts w:eastAsia="宋体" w:cs="Times New Roman" w:hint="eastAsia"/>
          <w:kern w:val="0"/>
          <w:sz w:val="19"/>
          <w:szCs w:val="19"/>
          <w:lang w:val="x-none"/>
        </w:rPr>
        <w:t xml:space="preserve"> </w:t>
      </w:r>
      <w:r w:rsidRPr="00455481">
        <w:rPr>
          <w:rFonts w:eastAsia="宋体" w:cs="Times New Roman" w:hint="eastAsia"/>
          <w:kern w:val="0"/>
          <w:szCs w:val="20"/>
          <w:lang w:val="x-none"/>
        </w:rPr>
        <w:t>serving cell</w:t>
      </w:r>
      <w:r w:rsidRPr="00455481">
        <w:rPr>
          <w:rFonts w:eastAsia="宋体" w:cs="Times New Roman" w:hint="eastAsia"/>
          <w:kern w:val="0"/>
          <w:sz w:val="19"/>
          <w:szCs w:val="19"/>
          <w:lang w:val="x-none"/>
        </w:rPr>
        <w:t xml:space="preserve">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U</m:t>
            </m:r>
          </m:e>
          <m:sub>
            <m:r>
              <m:rPr>
                <m:nor/>
              </m:rPr>
              <w:rPr>
                <w:rFonts w:ascii="Cambria Math" w:eastAsia="宋体" w:cs="Times New Roman"/>
                <w:kern w:val="0"/>
                <w:szCs w:val="20"/>
              </w:rPr>
              <m:t>DAI,</m:t>
            </m:r>
            <m:r>
              <m:rPr>
                <m:nor/>
              </m:rPr>
              <w:rPr>
                <w:rFonts w:ascii="Cambria Math" w:eastAsia="宋体" w:cs="Times New Roman"/>
                <w:i/>
                <w:iCs/>
                <w:kern w:val="0"/>
                <w:szCs w:val="20"/>
              </w:rPr>
              <m:t>c</m:t>
            </m:r>
            <m:ctrlPr>
              <w:rPr>
                <w:rFonts w:ascii="Cambria Math" w:eastAsia="宋体" w:hAnsi="Cambria Math" w:cs="Times New Roman"/>
                <w:kern w:val="0"/>
                <w:szCs w:val="20"/>
                <w:lang w:val="x-none"/>
              </w:rPr>
            </m:ctrlPr>
          </m:sub>
        </m:sSub>
        <m:r>
          <w:rPr>
            <w:rFonts w:ascii="Cambria Math" w:eastAsia="宋体" w:hAnsi="Cambria Math" w:cs="Times New Roman"/>
            <w:kern w:val="0"/>
            <w:szCs w:val="20"/>
            <w:lang w:val="x-none"/>
          </w:rPr>
          <m:t>=0</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U</m:t>
            </m:r>
          </m:e>
          <m:sub>
            <m:r>
              <m:rPr>
                <m:nor/>
              </m:rPr>
              <w:rPr>
                <w:rFonts w:ascii="Cambria Math" w:eastAsia="宋体" w:cs="Times New Roman"/>
                <w:kern w:val="0"/>
                <w:szCs w:val="20"/>
                <w:lang w:val="x-none"/>
              </w:rPr>
              <m:t>DAI</m:t>
            </m:r>
            <m:r>
              <m:rPr>
                <m:sty m:val="p"/>
              </m:rPr>
              <w:rPr>
                <w:rFonts w:ascii="Cambria Math" w:eastAsia="宋体" w:cs="Times New Roman"/>
                <w:kern w:val="0"/>
                <w:szCs w:val="20"/>
                <w:lang w:val="x-none"/>
              </w:rPr>
              <m:t>,</m:t>
            </m:r>
            <m:r>
              <w:rPr>
                <w:rFonts w:ascii="Cambria Math" w:eastAsia="宋体" w:cs="Times New Roman"/>
                <w:kern w:val="0"/>
                <w:szCs w:val="20"/>
                <w:lang w:val="x-none"/>
              </w:rPr>
              <m:t>c</m:t>
            </m:r>
            <m:r>
              <w:rPr>
                <w:rFonts w:ascii="Cambria Math" w:eastAsia="宋体" w:hAnsi="Cambria Math" w:cs="Times New Roman"/>
                <w:kern w:val="0"/>
                <w:szCs w:val="20"/>
                <w:lang w:val="x-none" w:eastAsia="en-US"/>
              </w:rPr>
              <m:t>,g</m:t>
            </m:r>
          </m:sub>
        </m:sSub>
        <m:r>
          <w:rPr>
            <w:rFonts w:ascii="Cambria Math" w:eastAsia="宋体" w:hAnsi="Cambria Math" w:cs="Times New Roman"/>
            <w:kern w:val="0"/>
            <w:szCs w:val="20"/>
            <w:lang w:val="x-none" w:eastAsia="en-US"/>
          </w:rPr>
          <m:t>=0</m:t>
        </m:r>
      </m:oMath>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if the UE does not detect </w:t>
      </w:r>
      <w:r w:rsidRPr="00455481">
        <w:rPr>
          <w:rFonts w:eastAsia="宋体" w:cs="Arial"/>
          <w:kern w:val="0"/>
          <w:szCs w:val="20"/>
          <w:lang w:val="x-none"/>
        </w:rPr>
        <w:t xml:space="preserve">any </w:t>
      </w:r>
      <w:r w:rsidRPr="00455481">
        <w:rPr>
          <w:rFonts w:eastAsia="宋体" w:cs="Arial" w:hint="eastAsia"/>
          <w:kern w:val="0"/>
          <w:szCs w:val="20"/>
          <w:lang w:val="x-none"/>
        </w:rPr>
        <w:t xml:space="preserve">DCI format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ion</w:t>
      </w:r>
      <w:r w:rsidRPr="00455481">
        <w:rPr>
          <w:rFonts w:eastAsia="宋体" w:cs="Times New Roman"/>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rPr>
        <w:t>or having associated HARQ-ACK information without scheduling PDSCH reception,</w:t>
      </w:r>
      <w:r w:rsidRPr="00455481">
        <w:rPr>
          <w:rFonts w:eastAsia="宋体" w:cs="Times New Roman" w:hint="eastAsia"/>
          <w:kern w:val="0"/>
          <w:szCs w:val="20"/>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hint="eastAsia"/>
          <w:kern w:val="0"/>
          <w:szCs w:val="20"/>
          <w:lang w:val="x-none"/>
        </w:rPr>
        <w:t xml:space="preserve"> in </w:t>
      </w:r>
      <w:r w:rsidRPr="00455481">
        <w:rPr>
          <w:rFonts w:eastAsia="宋体" w:cs="Times New Roman"/>
          <w:kern w:val="0"/>
          <w:szCs w:val="20"/>
          <w:lang w:val="x-none"/>
        </w:rPr>
        <w:t xml:space="preserve">any of the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respectively,</w:t>
      </w:r>
      <w:r w:rsidR="00C03231">
        <w:rPr>
          <w:rFonts w:eastAsia="宋体" w:cs="Times New Roman"/>
          <w:kern w:val="0"/>
          <w:szCs w:val="20"/>
        </w:rPr>
        <w:t xml:space="preserve"> </w:t>
      </w:r>
      <w:r w:rsidRPr="00455481">
        <w:rPr>
          <w:rFonts w:eastAsia="宋体" w:cs="Times New Roman"/>
          <w:kern w:val="0"/>
          <w:szCs w:val="20"/>
          <w:lang w:val="x-none"/>
        </w:rPr>
        <w:t>PDCCH monitoring occasion</w:t>
      </w:r>
      <w:r w:rsidRPr="00455481">
        <w:rPr>
          <w:rFonts w:eastAsia="宋体" w:cs="Times New Roman"/>
          <w:kern w:val="0"/>
          <w:szCs w:val="20"/>
          <w:lang w:val="x-none" w:eastAsia="en-US"/>
        </w:rPr>
        <w:t>s.</w:t>
      </w:r>
    </w:p>
    <w:p w14:paraId="7560A782"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TB,max</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=2</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if</w:t>
      </w:r>
      <w:r w:rsidRPr="00455481">
        <w:rPr>
          <w:rFonts w:eastAsia="宋体" w:cs="Times New Roman"/>
          <w:kern w:val="0"/>
          <w:szCs w:val="20"/>
          <w:lang w:val="x-none" w:eastAsia="en-US"/>
        </w:rPr>
        <w:t xml:space="preserve"> the value of </w:t>
      </w:r>
      <w:proofErr w:type="spellStart"/>
      <w:r w:rsidRPr="00455481">
        <w:rPr>
          <w:rFonts w:eastAsia="宋体" w:cs="Times New Roman"/>
          <w:i/>
          <w:kern w:val="0"/>
          <w:szCs w:val="20"/>
          <w:lang w:val="x-none" w:eastAsia="en-US"/>
        </w:rPr>
        <w:t>maxNrofCodeWordsScheduledByDCI</w:t>
      </w:r>
      <w:proofErr w:type="spellEnd"/>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is 2 </w:t>
      </w:r>
      <w:r w:rsidRPr="00455481">
        <w:rPr>
          <w:rFonts w:eastAsia="宋体" w:cs="Times New Roman"/>
          <w:kern w:val="0"/>
          <w:szCs w:val="20"/>
          <w:lang w:val="x-none" w:eastAsia="en-US"/>
        </w:rPr>
        <w:t xml:space="preserve">for </w:t>
      </w:r>
      <w:r w:rsidRPr="00455481">
        <w:rPr>
          <w:rFonts w:eastAsia="宋体" w:cs="Times New Roman"/>
          <w:kern w:val="0"/>
          <w:szCs w:val="20"/>
          <w:lang w:eastAsia="en-US"/>
        </w:rPr>
        <w:t xml:space="preserve">any </w:t>
      </w:r>
      <w:r w:rsidRPr="00455481">
        <w:rPr>
          <w:rFonts w:eastAsia="宋体" w:cs="Times New Roman"/>
          <w:kern w:val="0"/>
          <w:szCs w:val="20"/>
          <w:lang w:val="x-none" w:eastAsia="en-US"/>
        </w:rPr>
        <w:t xml:space="preserve">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and</w:t>
      </w:r>
      <w:r w:rsidRPr="00455481">
        <w:rPr>
          <w:rFonts w:eastAsia="宋体" w:cs="Times New Roman"/>
          <w:kern w:val="0"/>
          <w:szCs w:val="20"/>
          <w:lang w:val="x-none" w:eastAsia="en-US"/>
        </w:rPr>
        <w:t xml:space="preserve"> </w:t>
      </w:r>
      <w:proofErr w:type="spellStart"/>
      <w:r w:rsidRPr="00455481">
        <w:rPr>
          <w:rFonts w:eastAsia="宋体" w:cs="Times New Roman"/>
          <w:i/>
          <w:kern w:val="0"/>
          <w:szCs w:val="20"/>
          <w:lang w:val="x-none" w:eastAsia="en-US"/>
        </w:rPr>
        <w:t>harq</w:t>
      </w:r>
      <w:proofErr w:type="spellEnd"/>
      <w:r w:rsidRPr="00455481">
        <w:rPr>
          <w:rFonts w:eastAsia="宋体" w:cs="Times New Roman"/>
          <w:i/>
          <w:kern w:val="0"/>
          <w:szCs w:val="20"/>
          <w:lang w:val="x-none" w:eastAsia="en-US"/>
        </w:rPr>
        <w:t>-ACK-</w:t>
      </w:r>
      <w:proofErr w:type="spellStart"/>
      <w:r w:rsidRPr="00455481">
        <w:rPr>
          <w:rFonts w:eastAsia="宋体" w:cs="Times New Roman"/>
          <w:i/>
          <w:kern w:val="0"/>
          <w:szCs w:val="20"/>
          <w:lang w:val="x-none" w:eastAsia="en-US"/>
        </w:rPr>
        <w:t>SpatialBundlingPUCCH</w:t>
      </w:r>
      <w:proofErr w:type="spellEnd"/>
      <w:r w:rsidRPr="00455481">
        <w:rPr>
          <w:rFonts w:eastAsia="宋体" w:cs="Times New Roman" w:hint="eastAsia"/>
          <w:kern w:val="0"/>
          <w:szCs w:val="20"/>
          <w:lang w:val="x-none"/>
        </w:rPr>
        <w:t xml:space="preserve"> </w:t>
      </w:r>
      <w:r w:rsidRPr="00455481">
        <w:rPr>
          <w:rFonts w:eastAsia="宋体" w:cs="Times New Roman"/>
          <w:kern w:val="0"/>
          <w:szCs w:val="20"/>
        </w:rPr>
        <w:t>is not provided;</w:t>
      </w:r>
      <w:r w:rsidRPr="00455481">
        <w:rPr>
          <w:rFonts w:eastAsia="宋体" w:cs="Times New Roman"/>
          <w:kern w:val="0"/>
          <w:szCs w:val="20"/>
          <w:lang w:val="x-none"/>
        </w:rPr>
        <w:t xml:space="preserve"> </w:t>
      </w:r>
      <w:r w:rsidRPr="00455481">
        <w:rPr>
          <w:rFonts w:eastAsia="宋体" w:cs="Times New Roman"/>
          <w:kern w:val="0"/>
          <w:szCs w:val="20"/>
        </w:rPr>
        <w:t>otherwise,</w:t>
      </w:r>
      <w:r w:rsidRPr="00455481">
        <w:rPr>
          <w:rFonts w:eastAsia="宋体" w:cs="Times New Roman"/>
          <w:kern w:val="0"/>
          <w:szCs w:val="20"/>
          <w:lang w:val="x-none"/>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TB,max</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val="x-none" w:eastAsia="en-US"/>
        </w:rPr>
        <w:t>.</w:t>
      </w:r>
    </w:p>
    <w:p w14:paraId="18071C17"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TB,max,</m:t>
            </m:r>
            <m:r>
              <w:rPr>
                <w:rFonts w:ascii="Cambria Math" w:eastAsia="宋体" w:cs="Times New Roman"/>
                <w:kern w:val="0"/>
                <w:szCs w:val="20"/>
                <w:lang w:val="x-none" w:eastAsia="en-US"/>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val="x-none" w:eastAsia="en-US"/>
        </w:rPr>
        <w:t>.</w:t>
      </w:r>
    </w:p>
    <w:p w14:paraId="63CD6D8E" w14:textId="77777777" w:rsidR="00C05C1F" w:rsidRPr="001F1258" w:rsidRDefault="00C05C1F" w:rsidP="00C05C1F">
      <w:pPr>
        <w:widowControl/>
        <w:spacing w:after="180"/>
        <w:ind w:left="568" w:hanging="284"/>
        <w:jc w:val="left"/>
        <w:rPr>
          <w:rFonts w:eastAsia="宋体" w:cs="Times New Roman"/>
          <w:color w:val="FF0000"/>
          <w:kern w:val="0"/>
          <w:szCs w:val="20"/>
          <w:u w:val="single"/>
          <w:lang w:val="x-none" w:eastAsia="en-US"/>
        </w:rPr>
      </w:pPr>
      <w:r w:rsidRPr="00455481">
        <w:rPr>
          <w:rFonts w:eastAsia="宋体" w:cs="Arial"/>
          <w:kern w:val="0"/>
          <w:szCs w:val="20"/>
          <w:lang w:val="x-none"/>
        </w:rPr>
        <w:t>-</w:t>
      </w:r>
      <w:r w:rsidRPr="00455481">
        <w:rPr>
          <w:rFonts w:eastAsia="宋体" w:cs="Arial"/>
          <w:kern w:val="0"/>
          <w:szCs w:val="20"/>
          <w:lang w:val="x-none"/>
        </w:rPr>
        <w:tab/>
      </w:r>
      <w:r w:rsidRPr="001F1258">
        <w:rPr>
          <w:color w:val="FF0000"/>
          <w:u w:val="single"/>
        </w:rPr>
        <w:t xml:space="preserve">if the UE is not provided </w:t>
      </w:r>
      <w:proofErr w:type="spellStart"/>
      <w:r w:rsidRPr="001F1258">
        <w:rPr>
          <w:rFonts w:eastAsia="等线" w:cs="Times New Roman"/>
          <w:i/>
          <w:iCs/>
          <w:color w:val="FF0000"/>
          <w:u w:val="single"/>
          <w:lang w:val="x-none" w:eastAsia="en-US"/>
        </w:rPr>
        <w:t>numberOfHARQ-BundlingGroups</w:t>
      </w:r>
      <w:proofErr w:type="spellEnd"/>
      <w:r w:rsidRPr="001F1258">
        <w:rPr>
          <w:rFonts w:eastAsia="等线" w:cs="Times New Roman"/>
          <w:color w:val="FF0000"/>
          <w:u w:val="single"/>
          <w:lang w:val="x-none" w:eastAsia="en-US"/>
        </w:rPr>
        <w:t xml:space="preserve"> </w:t>
      </w:r>
      <w:r w:rsidRPr="001F1258">
        <w:rPr>
          <w:rFonts w:eastAsia="等线" w:cs="Times New Roman"/>
          <w:color w:val="FF0000"/>
          <w:u w:val="single"/>
          <w:lang w:val="x-none"/>
        </w:rPr>
        <w:t xml:space="preserve">for serving cell </w:t>
      </w:r>
      <m:oMath>
        <m:r>
          <w:rPr>
            <w:rFonts w:ascii="Cambria Math" w:hAnsi="Cambria Math"/>
            <w:color w:val="FF0000"/>
            <w:u w:val="single"/>
          </w:rPr>
          <m:t>c</m:t>
        </m:r>
      </m:oMath>
      <w:r w:rsidRPr="001F1258">
        <w:rPr>
          <w:rFonts w:eastAsia="等线" w:cs="Times New Roman"/>
          <w:color w:val="FF0000"/>
          <w:u w:val="single"/>
          <w:lang w:val="x-none" w:eastAsia="en-US"/>
        </w:rPr>
        <w:t xml:space="preserve">, or </w:t>
      </w:r>
      <w:r w:rsidRPr="001F1258">
        <w:rPr>
          <w:color w:val="FF0000"/>
          <w:u w:val="single"/>
        </w:rPr>
        <w:t xml:space="preserve">provided </w:t>
      </w:r>
      <w:proofErr w:type="spellStart"/>
      <w:r w:rsidRPr="001F1258">
        <w:rPr>
          <w:rFonts w:eastAsia="等线" w:cs="Times New Roman"/>
          <w:i/>
          <w:iCs/>
          <w:color w:val="FF0000"/>
          <w:u w:val="single"/>
          <w:lang w:val="x-none" w:eastAsia="en-US"/>
        </w:rPr>
        <w:t>numberOfHARQ-BundlingGroups</w:t>
      </w:r>
      <w:proofErr w:type="spellEnd"/>
      <w:r w:rsidRPr="001F1258">
        <w:rPr>
          <w:rFonts w:eastAsia="等线" w:cs="Times New Roman"/>
          <w:color w:val="FF0000"/>
          <w:u w:val="single"/>
          <w:lang w:val="x-none" w:eastAsia="en-US"/>
        </w:rPr>
        <w:t xml:space="preserve"> </w:t>
      </w:r>
      <w:r w:rsidRPr="001F1258">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rPr>
          <m:t>&gt;</m:t>
        </m:r>
        <m:r>
          <w:rPr>
            <w:rFonts w:ascii="Cambria Math" w:eastAsia="等线" w:hAnsi="Cambria Math" w:cs="Times New Roman"/>
            <w:color w:val="FF0000"/>
            <w:u w:val="single"/>
            <w:lang w:val="x-none" w:eastAsia="en-US"/>
          </w:rPr>
          <m:t>1</m:t>
        </m:r>
      </m:oMath>
      <w:r w:rsidRPr="001F1258">
        <w:rPr>
          <w:rFonts w:eastAsia="等线" w:cs="Times New Roman" w:hint="eastAsia"/>
          <w:color w:val="FF0000"/>
          <w:u w:val="single"/>
          <w:lang w:val="x-none"/>
        </w:rPr>
        <w:t xml:space="preserve"> </w:t>
      </w:r>
      <w:r w:rsidRPr="001F1258">
        <w:rPr>
          <w:rFonts w:eastAsia="等线" w:cs="Times New Roman"/>
          <w:color w:val="FF0000"/>
          <w:u w:val="single"/>
          <w:lang w:val="x-none"/>
        </w:rPr>
        <w:t xml:space="preserve">for serving cell </w:t>
      </w:r>
      <m:oMath>
        <m:r>
          <w:rPr>
            <w:rFonts w:ascii="Cambria Math" w:hAnsi="Cambria Math"/>
            <w:color w:val="FF0000"/>
            <w:u w:val="single"/>
          </w:rPr>
          <m:t>c</m:t>
        </m:r>
      </m:oMath>
      <w:r w:rsidRPr="001F1258">
        <w:rPr>
          <w:rFonts w:eastAsia="等线" w:cs="Times New Roman"/>
          <w:color w:val="FF0000"/>
          <w:u w:val="single"/>
          <w:lang w:val="x-none"/>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w:rPr>
                <w:rFonts w:ascii="Cambria Math" w:eastAsia="宋体" w:cs="Times New Roman"/>
                <w:kern w:val="0"/>
                <w:szCs w:val="20"/>
                <w:lang w:val="x-none" w:eastAsia="en-US"/>
              </w:rPr>
              <m:t>m,c</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received</m:t>
            </m:r>
            <m:ctrlPr>
              <w:rPr>
                <w:rFonts w:ascii="Cambria Math" w:eastAsia="宋体" w:hAnsi="Cambria Math" w:cs="Times New Roman"/>
                <w:kern w:val="0"/>
                <w:szCs w:val="20"/>
                <w:lang w:val="x-none" w:eastAsia="en-US"/>
              </w:rPr>
            </m:ctrlPr>
          </m:sup>
        </m:sSubSup>
      </m:oMath>
      <w:r w:rsidRPr="00455481">
        <w:rPr>
          <w:rFonts w:eastAsia="宋体" w:cs="Arial"/>
          <w:kern w:val="0"/>
          <w:szCs w:val="20"/>
          <w:lang w:val="x-none"/>
        </w:rPr>
        <w:t xml:space="preserve"> </w:t>
      </w:r>
      <w:r w:rsidRPr="00455481">
        <w:rPr>
          <w:rFonts w:eastAsia="宋体" w:cs="Arial"/>
          <w:kern w:val="0"/>
          <w:szCs w:val="20"/>
        </w:rPr>
        <w:t xml:space="preserve">or </w:t>
      </w:r>
      <m:oMath>
        <m:sSubSup>
          <m:sSubSupPr>
            <m:ctrlPr>
              <w:rPr>
                <w:rFonts w:ascii="Cambria Math" w:eastAsia="宋体" w:hAnsi="Cambria Math" w:cs="Times New Roman"/>
                <w:i/>
                <w:kern w:val="0"/>
                <w:szCs w:val="20"/>
                <w:lang w:val="x-none"/>
              </w:rPr>
            </m:ctrlPr>
          </m:sSubSupPr>
          <m:e>
            <m:r>
              <w:rPr>
                <w:rFonts w:ascii="Cambria Math" w:eastAsia="宋体" w:cs="Times New Roman"/>
                <w:kern w:val="0"/>
                <w:szCs w:val="20"/>
                <w:lang w:val="x-none"/>
              </w:rPr>
              <m:t>N</m:t>
            </m:r>
          </m:e>
          <m:sub>
            <m:r>
              <w:rPr>
                <w:rFonts w:ascii="Cambria Math" w:eastAsia="宋体" w:cs="Times New Roman"/>
                <w:kern w:val="0"/>
                <w:szCs w:val="20"/>
                <w:lang w:val="x-none"/>
              </w:rPr>
              <m:t>m,c,g</m:t>
            </m:r>
          </m:sub>
          <m:sup>
            <m:r>
              <m:rPr>
                <m:nor/>
              </m:rPr>
              <w:rPr>
                <w:rFonts w:ascii="Cambria Math" w:eastAsia="宋体" w:cs="Times New Roman"/>
                <w:kern w:val="0"/>
                <w:szCs w:val="20"/>
                <w:lang w:val="x-none"/>
              </w:rPr>
              <m:t>received</m:t>
            </m:r>
            <m:ctrlPr>
              <w:rPr>
                <w:rFonts w:ascii="Cambria Math" w:eastAsia="宋体" w:hAnsi="Cambria Math" w:cs="Times New Roman"/>
                <w:kern w:val="0"/>
                <w:szCs w:val="20"/>
                <w:lang w:val="x-none"/>
              </w:rPr>
            </m:ctrlPr>
          </m:sup>
        </m:sSubSup>
      </m:oMath>
      <w:r w:rsidRPr="00455481">
        <w:rPr>
          <w:rFonts w:eastAsia="宋体" w:cs="Times New Roman"/>
          <w:kern w:val="0"/>
          <w:szCs w:val="20"/>
        </w:rPr>
        <w:t xml:space="preserve">, for G-RNTI </w:t>
      </w:r>
      <m:oMath>
        <m:r>
          <w:rPr>
            <w:rFonts w:ascii="Cambria Math" w:eastAsia="宋体" w:cs="Times New Roman"/>
            <w:kern w:val="0"/>
            <w:szCs w:val="20"/>
            <w:lang w:val="x-none" w:eastAsia="en-US"/>
          </w:rPr>
          <m:t>g</m:t>
        </m:r>
      </m:oMath>
      <w:r w:rsidRPr="00455481">
        <w:rPr>
          <w:rFonts w:eastAsia="宋体" w:cs="Times New Roman"/>
          <w:kern w:val="0"/>
          <w:szCs w:val="20"/>
        </w:rPr>
        <w:t xml:space="preserve"> or G-CS-RNTI </w:t>
      </w:r>
      <m:oMath>
        <m:r>
          <w:rPr>
            <w:rFonts w:ascii="Cambria Math" w:eastAsia="宋体" w:cs="Times New Roman"/>
            <w:kern w:val="0"/>
            <w:szCs w:val="20"/>
            <w:lang w:val="x-none" w:eastAsia="en-US"/>
          </w:rPr>
          <m:t>g</m:t>
        </m:r>
      </m:oMath>
      <w:r w:rsidRPr="00455481">
        <w:rPr>
          <w:rFonts w:eastAsia="宋体" w:cs="Times New Roman"/>
          <w:iCs/>
          <w:kern w:val="0"/>
          <w:szCs w:val="20"/>
          <w:lang w:eastAsia="en-US"/>
        </w:rPr>
        <w:t>,</w:t>
      </w:r>
      <w:r w:rsidRPr="00455481">
        <w:rPr>
          <w:rFonts w:eastAsia="宋体" w:cs="Times New Roman"/>
          <w:kern w:val="0"/>
          <w:szCs w:val="20"/>
        </w:rPr>
        <w:t xml:space="preserve"> </w:t>
      </w:r>
      <w:r w:rsidRPr="00455481">
        <w:rPr>
          <w:rFonts w:eastAsia="宋体" w:cs="Arial"/>
          <w:kern w:val="0"/>
          <w:szCs w:val="20"/>
          <w:lang w:val="x-none"/>
        </w:rPr>
        <w:t xml:space="preserve">is </w:t>
      </w:r>
      <w:r w:rsidRPr="00455481">
        <w:rPr>
          <w:rFonts w:eastAsia="宋体" w:cs="Times New Roman" w:hint="eastAsia"/>
          <w:kern w:val="0"/>
          <w:szCs w:val="20"/>
          <w:lang w:val="x-none"/>
        </w:rPr>
        <w:t xml:space="preserve">the number of </w:t>
      </w:r>
      <w:r w:rsidRPr="00455481">
        <w:rPr>
          <w:rFonts w:eastAsia="宋体" w:cs="Times New Roman"/>
          <w:kern w:val="0"/>
          <w:szCs w:val="20"/>
          <w:lang w:val="x-none" w:eastAsia="en-US"/>
        </w:rPr>
        <w:t xml:space="preserve">transport blocks the UE receives in a PDSCH scheduled by </w:t>
      </w:r>
      <w:r w:rsidRPr="00455481">
        <w:rPr>
          <w:rFonts w:eastAsia="宋体" w:cs="Times New Roman"/>
          <w:kern w:val="0"/>
          <w:szCs w:val="20"/>
          <w:lang w:eastAsia="en-US"/>
        </w:rPr>
        <w:t xml:space="preserve">a </w:t>
      </w:r>
      <w:r w:rsidRPr="00455481">
        <w:rPr>
          <w:rFonts w:eastAsia="宋体" w:cs="Arial" w:hint="eastAsia"/>
          <w:kern w:val="0"/>
          <w:szCs w:val="20"/>
          <w:lang w:val="x-none"/>
        </w:rPr>
        <w:t xml:space="preserve">DCI format </w:t>
      </w:r>
      <w:r w:rsidRPr="00455481">
        <w:rPr>
          <w:rFonts w:eastAsia="宋体" w:cs="Arial"/>
          <w:kern w:val="0"/>
          <w:szCs w:val="20"/>
          <w:lang w:val="x-none"/>
        </w:rPr>
        <w:t xml:space="preserve">that the UE detects </w:t>
      </w:r>
      <w:r w:rsidRPr="00455481">
        <w:rPr>
          <w:rFonts w:eastAsia="宋体" w:cs="Times New Roman" w:hint="eastAsia"/>
          <w:kern w:val="0"/>
          <w:szCs w:val="20"/>
          <w:lang w:val="x-none"/>
        </w:rPr>
        <w:t xml:space="preserve">in </w:t>
      </w:r>
      <w:r w:rsidRPr="00455481">
        <w:rPr>
          <w:rFonts w:eastAsia="宋体" w:cs="Times New Roman"/>
          <w:kern w:val="0"/>
          <w:szCs w:val="20"/>
          <w:lang w:val="x-none"/>
        </w:rPr>
        <w:t>PDCCH monitoring occasion</w:t>
      </w:r>
      <w:r w:rsidRPr="00455481">
        <w:rPr>
          <w:rFonts w:eastAsia="宋体" w:cs="Times New Roman" w:hint="eastAsia"/>
          <w:kern w:val="0"/>
          <w:szCs w:val="20"/>
          <w:lang w:val="x-none"/>
        </w:rPr>
        <w:t xml:space="preserv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if </w:t>
      </w:r>
      <w:proofErr w:type="spellStart"/>
      <w:r w:rsidRPr="00455481">
        <w:rPr>
          <w:rFonts w:eastAsia="宋体" w:cs="Times New Roman"/>
          <w:i/>
          <w:kern w:val="0"/>
          <w:szCs w:val="20"/>
          <w:lang w:val="x-none" w:eastAsia="en-US"/>
        </w:rPr>
        <w:t>harq</w:t>
      </w:r>
      <w:proofErr w:type="spellEnd"/>
      <w:r w:rsidRPr="00455481">
        <w:rPr>
          <w:rFonts w:eastAsia="宋体" w:cs="Times New Roman"/>
          <w:i/>
          <w:kern w:val="0"/>
          <w:szCs w:val="20"/>
          <w:lang w:val="x-none" w:eastAsia="en-US"/>
        </w:rPr>
        <w:t>-ACK-</w:t>
      </w:r>
      <w:proofErr w:type="spellStart"/>
      <w:r w:rsidRPr="00455481">
        <w:rPr>
          <w:rFonts w:eastAsia="宋体" w:cs="Times New Roman"/>
          <w:i/>
          <w:kern w:val="0"/>
          <w:szCs w:val="20"/>
          <w:lang w:val="x-none" w:eastAsia="en-US"/>
        </w:rPr>
        <w:t>SpatialBundlingPUCCH</w:t>
      </w:r>
      <w:proofErr w:type="spellEnd"/>
      <w:r w:rsidRPr="00455481">
        <w:rPr>
          <w:rFonts w:eastAsia="宋体" w:cs="Times New Roman" w:hint="eastAsia"/>
          <w:kern w:val="0"/>
          <w:szCs w:val="20"/>
          <w:lang w:val="x-none"/>
        </w:rPr>
        <w:t xml:space="preserve"> </w:t>
      </w:r>
      <w:r w:rsidRPr="00455481">
        <w:rPr>
          <w:rFonts w:eastAsia="宋体" w:cs="Times New Roman"/>
          <w:kern w:val="0"/>
          <w:szCs w:val="20"/>
        </w:rPr>
        <w:t>is not provided</w:t>
      </w:r>
      <w:r w:rsidRPr="00455481">
        <w:rPr>
          <w:rFonts w:eastAsia="宋体" w:cs="Times New Roman"/>
          <w:kern w:val="0"/>
          <w:szCs w:val="20"/>
          <w:lang w:val="x-none"/>
        </w:rPr>
        <w:t xml:space="preserve">, or </w:t>
      </w:r>
      <w:r w:rsidRPr="00455481">
        <w:rPr>
          <w:rFonts w:eastAsia="宋体" w:cs="Arial"/>
          <w:kern w:val="0"/>
          <w:szCs w:val="20"/>
          <w:lang w:val="x-none"/>
        </w:rPr>
        <w:t>the number of</w:t>
      </w:r>
      <w:r w:rsidRPr="00455481">
        <w:rPr>
          <w:rFonts w:eastAsia="宋体" w:cs="Arial"/>
          <w:kern w:val="0"/>
          <w:szCs w:val="20"/>
        </w:rPr>
        <w:t xml:space="preserve"> PDSCH scheduled by</w:t>
      </w:r>
      <w:r w:rsidRPr="00455481">
        <w:rPr>
          <w:rFonts w:eastAsia="宋体" w:cs="Arial"/>
          <w:kern w:val="0"/>
          <w:szCs w:val="20"/>
          <w:lang w:val="x-none"/>
        </w:rPr>
        <w:t xml:space="preserve"> </w:t>
      </w:r>
      <w:r w:rsidRPr="00455481">
        <w:rPr>
          <w:rFonts w:eastAsia="宋体" w:cs="Arial"/>
          <w:kern w:val="0"/>
          <w:szCs w:val="20"/>
        </w:rPr>
        <w:t xml:space="preserve">a </w:t>
      </w:r>
      <w:r w:rsidRPr="00455481">
        <w:rPr>
          <w:rFonts w:eastAsia="宋体" w:cs="Arial" w:hint="eastAsia"/>
          <w:kern w:val="0"/>
          <w:szCs w:val="20"/>
          <w:lang w:val="x-none"/>
        </w:rPr>
        <w:t xml:space="preserve">DCI format </w:t>
      </w:r>
      <w:r w:rsidRPr="00455481">
        <w:rPr>
          <w:rFonts w:eastAsia="宋体" w:cs="Arial"/>
          <w:kern w:val="0"/>
          <w:szCs w:val="20"/>
          <w:lang w:val="x-none"/>
        </w:rPr>
        <w:t xml:space="preserve">that the UE detects </w:t>
      </w:r>
      <w:r w:rsidRPr="00455481">
        <w:rPr>
          <w:rFonts w:eastAsia="宋体" w:cs="Times New Roman" w:hint="eastAsia"/>
          <w:kern w:val="0"/>
          <w:szCs w:val="20"/>
          <w:lang w:val="x-none"/>
        </w:rPr>
        <w:t xml:space="preserve">in </w:t>
      </w:r>
      <w:r w:rsidRPr="00455481">
        <w:rPr>
          <w:rFonts w:eastAsia="宋体" w:cs="Times New Roman"/>
          <w:kern w:val="0"/>
          <w:szCs w:val="20"/>
          <w:lang w:val="x-none"/>
        </w:rPr>
        <w:t>PDCCH monitoring occasion</w:t>
      </w:r>
      <w:r w:rsidRPr="00455481">
        <w:rPr>
          <w:rFonts w:eastAsia="宋体" w:cs="Times New Roman" w:hint="eastAsia"/>
          <w:kern w:val="0"/>
          <w:szCs w:val="20"/>
          <w:lang w:val="x-none"/>
        </w:rPr>
        <w:t xml:space="preserv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if </w:t>
      </w:r>
      <w:proofErr w:type="spellStart"/>
      <w:r w:rsidRPr="00455481">
        <w:rPr>
          <w:rFonts w:eastAsia="宋体" w:cs="Times New Roman"/>
          <w:i/>
          <w:kern w:val="0"/>
          <w:szCs w:val="20"/>
          <w:lang w:val="x-none" w:eastAsia="en-US"/>
        </w:rPr>
        <w:t>harq</w:t>
      </w:r>
      <w:proofErr w:type="spellEnd"/>
      <w:r w:rsidRPr="00455481">
        <w:rPr>
          <w:rFonts w:eastAsia="宋体" w:cs="Times New Roman"/>
          <w:i/>
          <w:kern w:val="0"/>
          <w:szCs w:val="20"/>
          <w:lang w:val="x-none" w:eastAsia="en-US"/>
        </w:rPr>
        <w:t>-ACK-</w:t>
      </w:r>
      <w:proofErr w:type="spellStart"/>
      <w:r w:rsidRPr="00455481">
        <w:rPr>
          <w:rFonts w:eastAsia="宋体" w:cs="Times New Roman"/>
          <w:i/>
          <w:kern w:val="0"/>
          <w:szCs w:val="20"/>
          <w:lang w:val="x-none" w:eastAsia="en-US"/>
        </w:rPr>
        <w:t>SpatialBundlingPUCCH</w:t>
      </w:r>
      <w:proofErr w:type="spellEnd"/>
      <w:r w:rsidRPr="00455481">
        <w:rPr>
          <w:rFonts w:eastAsia="宋体" w:cs="Times New Roman" w:hint="eastAsia"/>
          <w:kern w:val="0"/>
          <w:szCs w:val="20"/>
          <w:lang w:val="x-none"/>
        </w:rPr>
        <w:t xml:space="preserve"> </w:t>
      </w:r>
      <w:r w:rsidRPr="00455481">
        <w:rPr>
          <w:rFonts w:eastAsia="宋体" w:cs="Times New Roman"/>
          <w:kern w:val="0"/>
          <w:szCs w:val="20"/>
        </w:rPr>
        <w:t>is provided</w:t>
      </w:r>
      <w:r w:rsidRPr="00455481">
        <w:rPr>
          <w:rFonts w:eastAsia="宋体" w:cs="Times New Roman"/>
          <w:kern w:val="0"/>
          <w:szCs w:val="20"/>
          <w:lang w:val="x-none"/>
        </w:rPr>
        <w:t xml:space="preserve">, or </w:t>
      </w:r>
      <w:r w:rsidRPr="00455481">
        <w:rPr>
          <w:rFonts w:eastAsia="宋体" w:cs="Arial"/>
          <w:kern w:val="0"/>
          <w:szCs w:val="20"/>
          <w:lang w:val="x-none"/>
        </w:rPr>
        <w:t xml:space="preserve">the number of </w:t>
      </w:r>
      <w:r w:rsidRPr="00455481">
        <w:rPr>
          <w:rFonts w:eastAsia="宋体" w:cs="Arial" w:hint="eastAsia"/>
          <w:kern w:val="0"/>
          <w:szCs w:val="20"/>
          <w:lang w:val="x-none"/>
        </w:rPr>
        <w:t>DCI format</w:t>
      </w:r>
      <w:r w:rsidRPr="00455481">
        <w:rPr>
          <w:rFonts w:eastAsia="宋体" w:cs="Arial"/>
          <w:kern w:val="0"/>
          <w:szCs w:val="20"/>
          <w:lang w:val="en-GB"/>
        </w:rPr>
        <w:t>s</w:t>
      </w:r>
      <w:r w:rsidRPr="00455481">
        <w:rPr>
          <w:rFonts w:eastAsia="宋体" w:cs="Arial" w:hint="eastAsia"/>
          <w:kern w:val="0"/>
          <w:szCs w:val="20"/>
          <w:lang w:val="x-none"/>
        </w:rPr>
        <w:t xml:space="preserve"> </w:t>
      </w:r>
      <w:r w:rsidRPr="00455481">
        <w:rPr>
          <w:rFonts w:eastAsia="宋体" w:cs="Arial"/>
          <w:kern w:val="0"/>
          <w:szCs w:val="20"/>
          <w:lang w:val="x-none"/>
        </w:rPr>
        <w:t xml:space="preserve">that the UE detects and </w:t>
      </w:r>
      <w:r w:rsidRPr="00455481">
        <w:rPr>
          <w:rFonts w:eastAsia="宋体" w:cs="Times New Roman"/>
          <w:kern w:val="0"/>
          <w:szCs w:val="20"/>
        </w:rPr>
        <w:t>have associated</w:t>
      </w:r>
      <w:r w:rsidRPr="00455481">
        <w:rPr>
          <w:rFonts w:eastAsia="宋体" w:cs="Arial"/>
          <w:kern w:val="0"/>
          <w:szCs w:val="20"/>
        </w:rPr>
        <w:t xml:space="preserve"> a HARQ-ACK information </w:t>
      </w:r>
      <w:r w:rsidRPr="00455481">
        <w:rPr>
          <w:rFonts w:eastAsia="宋体" w:cs="Times New Roman"/>
          <w:kern w:val="0"/>
          <w:szCs w:val="20"/>
        </w:rPr>
        <w:t>without scheduling PDSCH reception</w:t>
      </w:r>
      <w:r w:rsidRPr="00455481">
        <w:rPr>
          <w:rFonts w:eastAsia="宋体" w:cs="Times New Roman" w:hint="eastAsia"/>
          <w:kern w:val="0"/>
          <w:szCs w:val="20"/>
        </w:rPr>
        <w:t xml:space="preserve"> in </w:t>
      </w:r>
      <w:r w:rsidRPr="00455481">
        <w:rPr>
          <w:rFonts w:eastAsia="宋体" w:cs="Times New Roman"/>
          <w:kern w:val="0"/>
          <w:szCs w:val="20"/>
        </w:rPr>
        <w:t xml:space="preserve">PDCCH monitoring </w:t>
      </w:r>
      <w:r w:rsidRPr="00455481">
        <w:rPr>
          <w:rFonts w:eastAsia="宋体" w:cs="Times New Roman"/>
          <w:kern w:val="0"/>
          <w:szCs w:val="20"/>
          <w:lang w:val="x-none"/>
        </w:rPr>
        <w:t>occasion</w:t>
      </w:r>
      <w:r w:rsidRPr="00455481">
        <w:rPr>
          <w:rFonts w:eastAsia="宋体" w:cs="Times New Roman" w:hint="eastAsia"/>
          <w:kern w:val="0"/>
          <w:szCs w:val="20"/>
          <w:lang w:val="x-none"/>
        </w:rPr>
        <w:t xml:space="preserv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w:p>
    <w:p w14:paraId="5AF0BA33" w14:textId="77777777" w:rsidR="00C05C1F" w:rsidRPr="001F1258" w:rsidRDefault="00C05C1F" w:rsidP="00C05C1F">
      <w:pPr>
        <w:pStyle w:val="B10"/>
        <w:rPr>
          <w:color w:val="FF0000"/>
          <w:u w:val="single"/>
        </w:rPr>
      </w:pPr>
      <w:r w:rsidRPr="001F1258">
        <w:rPr>
          <w:rFonts w:cs="Arial"/>
          <w:color w:val="FF0000"/>
          <w:u w:val="single"/>
          <w:lang w:eastAsia="zh-CN"/>
        </w:rPr>
        <w:t>-</w:t>
      </w:r>
      <w:r w:rsidRPr="001F1258">
        <w:rPr>
          <w:rFonts w:cs="Arial"/>
          <w:color w:val="FF0000"/>
          <w:u w:val="single"/>
          <w:lang w:eastAsia="zh-CN"/>
        </w:rPr>
        <w:tab/>
      </w:r>
      <w:r w:rsidRPr="001F1258">
        <w:rPr>
          <w:color w:val="FF0000"/>
          <w:u w:val="single"/>
        </w:rPr>
        <w:t xml:space="preserve">if the UE is provided </w:t>
      </w:r>
      <w:proofErr w:type="spellStart"/>
      <w:r w:rsidRPr="001F1258">
        <w:rPr>
          <w:rFonts w:eastAsia="等线" w:cs="Times New Roman"/>
          <w:i/>
          <w:iCs/>
          <w:color w:val="FF0000"/>
          <w:u w:val="single"/>
          <w:lang w:val="x-none" w:eastAsia="en-US"/>
        </w:rPr>
        <w:t>numberOfHARQ-BundlingGroups</w:t>
      </w:r>
      <w:proofErr w:type="spellEnd"/>
      <w:r w:rsidRPr="001F1258">
        <w:rPr>
          <w:rFonts w:eastAsia="等线" w:cs="Times New Roman"/>
          <w:color w:val="FF0000"/>
          <w:u w:val="single"/>
          <w:lang w:val="x-none" w:eastAsia="en-US"/>
        </w:rPr>
        <w:t xml:space="preserve"> </w:t>
      </w:r>
      <w:r w:rsidRPr="001F1258">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=1</m:t>
        </m:r>
      </m:oMath>
      <w:r w:rsidRPr="001F1258">
        <w:rPr>
          <w:rFonts w:eastAsia="等线" w:cs="Times New Roman" w:hint="eastAsia"/>
          <w:color w:val="FF0000"/>
          <w:u w:val="single"/>
          <w:lang w:val="x-none"/>
        </w:rPr>
        <w:t xml:space="preserve"> </w:t>
      </w:r>
      <w:r w:rsidRPr="001F1258">
        <w:rPr>
          <w:rFonts w:eastAsia="等线" w:cs="Times New Roman"/>
          <w:color w:val="FF0000"/>
          <w:u w:val="single"/>
          <w:lang w:val="x-none"/>
        </w:rPr>
        <w:t xml:space="preserve">for serving cell </w:t>
      </w:r>
      <m:oMath>
        <m:r>
          <w:rPr>
            <w:rFonts w:ascii="Cambria Math" w:hAnsi="Cambria Math"/>
            <w:color w:val="FF0000"/>
            <w:u w:val="single"/>
          </w:rPr>
          <m:t>c</m:t>
        </m:r>
      </m:oMath>
      <w:r w:rsidRPr="001F1258">
        <w:rPr>
          <w:rFonts w:eastAsia="等线" w:cs="Times New Roman"/>
          <w:color w:val="FF0000"/>
          <w:u w:val="single"/>
          <w:lang w:val="x-none"/>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N</m:t>
            </m:r>
          </m:e>
          <m:sub>
            <m:r>
              <w:rPr>
                <w:rFonts w:ascii="Cambria Math" w:eastAsia="宋体" w:cs="Times New Roman"/>
                <w:color w:val="FF0000"/>
                <w:kern w:val="0"/>
                <w:szCs w:val="20"/>
                <w:u w:val="single"/>
                <w:lang w:val="x-none" w:eastAsia="en-US"/>
              </w:rPr>
              <m:t>m,c</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received</m:t>
            </m:r>
            <m:ctrlPr>
              <w:rPr>
                <w:rFonts w:ascii="Cambria Math" w:eastAsia="宋体" w:hAnsi="Cambria Math" w:cs="Times New Roman"/>
                <w:color w:val="FF0000"/>
                <w:kern w:val="0"/>
                <w:szCs w:val="20"/>
                <w:u w:val="single"/>
                <w:lang w:val="x-none" w:eastAsia="en-US"/>
              </w:rPr>
            </m:ctrlPr>
          </m:sup>
        </m:sSubSup>
      </m:oMath>
      <w:r w:rsidRPr="001F1258">
        <w:rPr>
          <w:rFonts w:eastAsia="宋体" w:cs="Arial"/>
          <w:color w:val="FF0000"/>
          <w:kern w:val="0"/>
          <w:szCs w:val="20"/>
          <w:u w:val="single"/>
          <w:lang w:val="x-none"/>
        </w:rPr>
        <w:t xml:space="preserve"> </w:t>
      </w:r>
      <w:r w:rsidRPr="001F1258">
        <w:rPr>
          <w:rFonts w:eastAsia="宋体" w:cs="Arial"/>
          <w:color w:val="FF0000"/>
          <w:kern w:val="0"/>
          <w:szCs w:val="20"/>
          <w:u w:val="single"/>
        </w:rPr>
        <w:t xml:space="preserve">or </w:t>
      </w:r>
      <m:oMath>
        <m:sSubSup>
          <m:sSubSupPr>
            <m:ctrlPr>
              <w:rPr>
                <w:rFonts w:ascii="Cambria Math" w:eastAsia="宋体" w:hAnsi="Cambria Math" w:cs="Times New Roman"/>
                <w:i/>
                <w:color w:val="FF0000"/>
                <w:kern w:val="0"/>
                <w:szCs w:val="20"/>
                <w:u w:val="single"/>
                <w:lang w:val="x-none"/>
              </w:rPr>
            </m:ctrlPr>
          </m:sSubSupPr>
          <m:e>
            <m:r>
              <w:rPr>
                <w:rFonts w:ascii="Cambria Math" w:eastAsia="宋体" w:cs="Times New Roman"/>
                <w:color w:val="FF0000"/>
                <w:kern w:val="0"/>
                <w:szCs w:val="20"/>
                <w:u w:val="single"/>
                <w:lang w:val="x-none"/>
              </w:rPr>
              <m:t>N</m:t>
            </m:r>
          </m:e>
          <m:sub>
            <m:r>
              <w:rPr>
                <w:rFonts w:ascii="Cambria Math" w:eastAsia="宋体" w:cs="Times New Roman"/>
                <w:color w:val="FF0000"/>
                <w:kern w:val="0"/>
                <w:szCs w:val="20"/>
                <w:u w:val="single"/>
                <w:lang w:val="x-none"/>
              </w:rPr>
              <m:t>m,c,g</m:t>
            </m:r>
          </m:sub>
          <m:sup>
            <m:r>
              <m:rPr>
                <m:nor/>
              </m:rPr>
              <w:rPr>
                <w:rFonts w:ascii="Cambria Math" w:eastAsia="宋体" w:cs="Times New Roman"/>
                <w:color w:val="FF0000"/>
                <w:kern w:val="0"/>
                <w:szCs w:val="20"/>
                <w:u w:val="single"/>
                <w:lang w:val="x-none"/>
              </w:rPr>
              <m:t>received</m:t>
            </m:r>
            <m:ctrlPr>
              <w:rPr>
                <w:rFonts w:ascii="Cambria Math" w:eastAsia="宋体" w:hAnsi="Cambria Math" w:cs="Times New Roman"/>
                <w:color w:val="FF0000"/>
                <w:kern w:val="0"/>
                <w:szCs w:val="20"/>
                <w:u w:val="single"/>
                <w:lang w:val="x-none"/>
              </w:rPr>
            </m:ctrlPr>
          </m:sup>
        </m:sSubSup>
      </m:oMath>
      <w:r w:rsidRPr="001F1258">
        <w:rPr>
          <w:rFonts w:eastAsia="宋体" w:cs="Times New Roman"/>
          <w:color w:val="FF0000"/>
          <w:kern w:val="0"/>
          <w:szCs w:val="20"/>
          <w:u w:val="single"/>
        </w:rPr>
        <w:t xml:space="preserve">, for G-RNTI </w:t>
      </w:r>
      <m:oMath>
        <m:r>
          <w:rPr>
            <w:rFonts w:ascii="Cambria Math" w:eastAsia="宋体" w:cs="Times New Roman"/>
            <w:color w:val="FF0000"/>
            <w:kern w:val="0"/>
            <w:szCs w:val="20"/>
            <w:u w:val="single"/>
            <w:lang w:val="x-none" w:eastAsia="en-US"/>
          </w:rPr>
          <m:t>g</m:t>
        </m:r>
      </m:oMath>
      <w:r w:rsidRPr="001F1258">
        <w:rPr>
          <w:rFonts w:eastAsia="宋体" w:cs="Times New Roman"/>
          <w:color w:val="FF0000"/>
          <w:kern w:val="0"/>
          <w:szCs w:val="20"/>
          <w:u w:val="single"/>
        </w:rPr>
        <w:t xml:space="preserve"> or G-CS-RNTI </w:t>
      </w:r>
      <m:oMath>
        <m:r>
          <w:rPr>
            <w:rFonts w:ascii="Cambria Math" w:eastAsia="宋体" w:cs="Times New Roman"/>
            <w:color w:val="FF0000"/>
            <w:kern w:val="0"/>
            <w:szCs w:val="20"/>
            <w:u w:val="single"/>
            <w:lang w:val="x-none" w:eastAsia="en-US"/>
          </w:rPr>
          <m:t>g</m:t>
        </m:r>
      </m:oMath>
      <w:r w:rsidRPr="001F1258">
        <w:rPr>
          <w:rFonts w:eastAsia="宋体" w:cs="Times New Roman"/>
          <w:iCs/>
          <w:color w:val="FF0000"/>
          <w:kern w:val="0"/>
          <w:szCs w:val="20"/>
          <w:u w:val="single"/>
          <w:lang w:eastAsia="en-US"/>
        </w:rPr>
        <w:t>,</w:t>
      </w:r>
      <w:r w:rsidRPr="001F1258">
        <w:rPr>
          <w:rFonts w:eastAsia="宋体" w:cs="Times New Roman"/>
          <w:color w:val="FF0000"/>
          <w:kern w:val="0"/>
          <w:szCs w:val="20"/>
          <w:u w:val="single"/>
        </w:rPr>
        <w:t xml:space="preserve"> </w:t>
      </w:r>
      <w:r w:rsidRPr="001F1258">
        <w:rPr>
          <w:rFonts w:cs="Arial"/>
          <w:color w:val="FF0000"/>
          <w:u w:val="single"/>
          <w:lang w:eastAsia="zh-CN"/>
        </w:rPr>
        <w:t xml:space="preserve">is </w:t>
      </w:r>
      <w:r w:rsidRPr="001F1258">
        <w:rPr>
          <w:color w:val="FF0000"/>
          <w:u w:val="single"/>
          <w:lang w:eastAsia="zh-CN"/>
        </w:rPr>
        <w:t xml:space="preserve">the number of enabled </w:t>
      </w:r>
      <w:r w:rsidRPr="001F1258">
        <w:rPr>
          <w:color w:val="FF0000"/>
          <w:u w:val="single"/>
        </w:rPr>
        <w:t xml:space="preserve">transport blocks in </w:t>
      </w:r>
      <w:r w:rsidRPr="001F1258">
        <w:rPr>
          <w:color w:val="FF0000"/>
          <w:u w:val="single"/>
          <w:lang w:val="en-US"/>
        </w:rPr>
        <w:t xml:space="preserve">a </w:t>
      </w:r>
      <w:r w:rsidRPr="001F1258">
        <w:rPr>
          <w:rFonts w:cs="Arial"/>
          <w:color w:val="FF0000"/>
          <w:u w:val="single"/>
          <w:lang w:eastAsia="zh-CN"/>
        </w:rPr>
        <w:t xml:space="preserve">DCI format that the UE detects </w:t>
      </w:r>
      <w:r w:rsidRPr="001F1258">
        <w:rPr>
          <w:color w:val="FF0000"/>
          <w:u w:val="single"/>
          <w:lang w:eastAsia="zh-CN"/>
        </w:rPr>
        <w:t xml:space="preserve">in PDCCH monitoring occasion </w:t>
      </w:r>
      <m:oMath>
        <m:r>
          <w:rPr>
            <w:rFonts w:ascii="Cambria Math" w:hAnsi="Cambria Math"/>
            <w:color w:val="FF0000"/>
            <w:u w:val="single"/>
          </w:rPr>
          <m:t>m</m:t>
        </m:r>
      </m:oMath>
      <w:r w:rsidRPr="001F1258">
        <w:rPr>
          <w:color w:val="FF0000"/>
          <w:u w:val="single"/>
        </w:rPr>
        <w:t xml:space="preserve"> </w:t>
      </w:r>
      <w:r w:rsidRPr="001F1258">
        <w:rPr>
          <w:color w:val="FF0000"/>
          <w:u w:val="single"/>
          <w:lang w:eastAsia="zh-CN"/>
        </w:rPr>
        <w:t xml:space="preserve">for serving cell </w:t>
      </w:r>
      <m:oMath>
        <m:r>
          <w:rPr>
            <w:rFonts w:ascii="Cambria Math" w:hAnsi="Cambria Math"/>
            <w:color w:val="FF0000"/>
            <w:u w:val="single"/>
          </w:rPr>
          <m:t>c</m:t>
        </m:r>
      </m:oMath>
      <w:r w:rsidRPr="001F1258">
        <w:rPr>
          <w:color w:val="FF0000"/>
          <w:u w:val="single"/>
        </w:rPr>
        <w:t xml:space="preserve"> if </w:t>
      </w:r>
      <w:proofErr w:type="spellStart"/>
      <w:r w:rsidRPr="001F1258">
        <w:rPr>
          <w:i/>
          <w:color w:val="FF0000"/>
          <w:u w:val="single"/>
        </w:rPr>
        <w:t>harq</w:t>
      </w:r>
      <w:proofErr w:type="spellEnd"/>
      <w:r w:rsidRPr="001F1258">
        <w:rPr>
          <w:i/>
          <w:color w:val="FF0000"/>
          <w:u w:val="single"/>
        </w:rPr>
        <w:t>-ACK-</w:t>
      </w:r>
      <w:proofErr w:type="spellStart"/>
      <w:r w:rsidRPr="001F1258">
        <w:rPr>
          <w:i/>
          <w:color w:val="FF0000"/>
          <w:u w:val="single"/>
        </w:rPr>
        <w:t>SpatialBundlingPUCCH</w:t>
      </w:r>
      <w:proofErr w:type="spellEnd"/>
      <w:r w:rsidRPr="001F1258">
        <w:rPr>
          <w:color w:val="FF0000"/>
          <w:u w:val="single"/>
          <w:lang w:eastAsia="zh-CN"/>
        </w:rPr>
        <w:t xml:space="preserve"> </w:t>
      </w:r>
      <w:r w:rsidRPr="001F1258">
        <w:rPr>
          <w:color w:val="FF0000"/>
          <w:u w:val="single"/>
          <w:lang w:val="en-US" w:eastAsia="zh-CN"/>
        </w:rPr>
        <w:t>is not provided</w:t>
      </w:r>
      <w:r w:rsidRPr="001F1258">
        <w:rPr>
          <w:color w:val="FF0000"/>
          <w:u w:val="single"/>
          <w:lang w:eastAsia="zh-CN"/>
        </w:rPr>
        <w:t xml:space="preserve">, or </w:t>
      </w:r>
      <w:r w:rsidRPr="001F1258">
        <w:rPr>
          <w:rFonts w:cs="Arial"/>
          <w:color w:val="FF0000"/>
          <w:u w:val="single"/>
          <w:lang w:eastAsia="zh-CN"/>
        </w:rPr>
        <w:t>the number of</w:t>
      </w:r>
      <w:r w:rsidRPr="001F1258">
        <w:rPr>
          <w:rFonts w:cs="Arial"/>
          <w:color w:val="FF0000"/>
          <w:u w:val="single"/>
          <w:lang w:val="en-US" w:eastAsia="zh-CN"/>
        </w:rPr>
        <w:t xml:space="preserve"> DCI formats</w:t>
      </w:r>
      <w:r w:rsidRPr="001F1258">
        <w:rPr>
          <w:rFonts w:cs="Arial"/>
          <w:color w:val="FF0000"/>
          <w:u w:val="single"/>
          <w:lang w:eastAsia="zh-CN"/>
        </w:rPr>
        <w:t xml:space="preserve"> that the UE detects </w:t>
      </w:r>
      <w:r w:rsidRPr="001F1258">
        <w:rPr>
          <w:color w:val="FF0000"/>
          <w:u w:val="single"/>
          <w:lang w:eastAsia="zh-CN"/>
        </w:rPr>
        <w:t xml:space="preserve">in PDCCH monitoring occasion </w:t>
      </w:r>
      <m:oMath>
        <m:r>
          <w:rPr>
            <w:rFonts w:ascii="Cambria Math" w:hAnsi="Cambria Math"/>
            <w:color w:val="FF0000"/>
            <w:u w:val="single"/>
          </w:rPr>
          <m:t>m</m:t>
        </m:r>
      </m:oMath>
      <w:r w:rsidRPr="001F1258">
        <w:rPr>
          <w:color w:val="FF0000"/>
          <w:u w:val="single"/>
        </w:rPr>
        <w:t xml:space="preserve"> </w:t>
      </w:r>
      <w:r w:rsidRPr="001F1258">
        <w:rPr>
          <w:color w:val="FF0000"/>
          <w:u w:val="single"/>
          <w:lang w:eastAsia="zh-CN"/>
        </w:rPr>
        <w:t xml:space="preserve">for serving cell </w:t>
      </w:r>
      <m:oMath>
        <m:r>
          <w:rPr>
            <w:rFonts w:ascii="Cambria Math" w:hAnsi="Cambria Math"/>
            <w:color w:val="FF0000"/>
            <w:u w:val="single"/>
          </w:rPr>
          <m:t>c</m:t>
        </m:r>
      </m:oMath>
      <w:r w:rsidRPr="001F1258">
        <w:rPr>
          <w:color w:val="FF0000"/>
          <w:u w:val="single"/>
        </w:rPr>
        <w:t xml:space="preserve"> if </w:t>
      </w:r>
      <w:proofErr w:type="spellStart"/>
      <w:r w:rsidRPr="001F1258">
        <w:rPr>
          <w:i/>
          <w:color w:val="FF0000"/>
          <w:u w:val="single"/>
        </w:rPr>
        <w:t>harq</w:t>
      </w:r>
      <w:proofErr w:type="spellEnd"/>
      <w:r w:rsidRPr="001F1258">
        <w:rPr>
          <w:i/>
          <w:color w:val="FF0000"/>
          <w:u w:val="single"/>
        </w:rPr>
        <w:t>-ACK-</w:t>
      </w:r>
      <w:proofErr w:type="spellStart"/>
      <w:r w:rsidRPr="001F1258">
        <w:rPr>
          <w:i/>
          <w:color w:val="FF0000"/>
          <w:u w:val="single"/>
        </w:rPr>
        <w:t>SpatialBundlingPUCCH</w:t>
      </w:r>
      <w:proofErr w:type="spellEnd"/>
      <w:r w:rsidRPr="001F1258">
        <w:rPr>
          <w:color w:val="FF0000"/>
          <w:u w:val="single"/>
          <w:lang w:eastAsia="zh-CN"/>
        </w:rPr>
        <w:t xml:space="preserve"> </w:t>
      </w:r>
      <w:r w:rsidRPr="001F1258">
        <w:rPr>
          <w:color w:val="FF0000"/>
          <w:u w:val="single"/>
          <w:lang w:val="en-US" w:eastAsia="zh-CN"/>
        </w:rPr>
        <w:t>is provided</w:t>
      </w:r>
      <w:r w:rsidRPr="001F1258">
        <w:rPr>
          <w:color w:val="FF0000"/>
          <w:u w:val="single"/>
          <w:lang w:eastAsia="zh-CN"/>
        </w:rPr>
        <w:t xml:space="preserve">, or </w:t>
      </w:r>
      <w:r w:rsidRPr="001F1258">
        <w:rPr>
          <w:rFonts w:cs="Arial"/>
          <w:color w:val="FF0000"/>
          <w:u w:val="single"/>
          <w:lang w:eastAsia="zh-CN"/>
        </w:rPr>
        <w:t xml:space="preserve">the number of DCI format that the UE detects and </w:t>
      </w:r>
      <w:r w:rsidRPr="001F1258">
        <w:rPr>
          <w:color w:val="FF0000"/>
          <w:u w:val="single"/>
          <w:lang w:val="en-US" w:eastAsia="zh-CN"/>
        </w:rPr>
        <w:t>have associated</w:t>
      </w:r>
      <w:r w:rsidRPr="001F1258">
        <w:rPr>
          <w:rFonts w:cs="Arial"/>
          <w:color w:val="FF0000"/>
          <w:u w:val="single"/>
          <w:lang w:val="en-US" w:eastAsia="zh-CN"/>
        </w:rPr>
        <w:t xml:space="preserve"> a HARQ-ACK information </w:t>
      </w:r>
      <w:r w:rsidRPr="001F1258">
        <w:rPr>
          <w:color w:val="FF0000"/>
          <w:u w:val="single"/>
          <w:lang w:val="en-US" w:eastAsia="zh-CN"/>
        </w:rPr>
        <w:t xml:space="preserve">without scheduling PDSCH reception in PDCCH monitoring </w:t>
      </w:r>
      <w:r w:rsidRPr="001F1258">
        <w:rPr>
          <w:color w:val="FF0000"/>
          <w:u w:val="single"/>
          <w:lang w:eastAsia="zh-CN"/>
        </w:rPr>
        <w:t xml:space="preserve">occasion </w:t>
      </w:r>
      <m:oMath>
        <m:r>
          <w:rPr>
            <w:rFonts w:ascii="Cambria Math" w:hAnsi="Cambria Math"/>
            <w:color w:val="FF0000"/>
            <w:u w:val="single"/>
          </w:rPr>
          <m:t>m</m:t>
        </m:r>
      </m:oMath>
      <w:r w:rsidRPr="001F1258">
        <w:rPr>
          <w:color w:val="FF0000"/>
          <w:u w:val="single"/>
        </w:rPr>
        <w:t xml:space="preserve"> </w:t>
      </w:r>
      <w:r w:rsidRPr="001F1258">
        <w:rPr>
          <w:color w:val="FF0000"/>
          <w:u w:val="single"/>
          <w:lang w:eastAsia="zh-CN"/>
        </w:rPr>
        <w:t xml:space="preserve">for serving cell </w:t>
      </w:r>
      <m:oMath>
        <m:r>
          <w:rPr>
            <w:rFonts w:ascii="Cambria Math" w:hAnsi="Cambria Math"/>
            <w:color w:val="FF0000"/>
            <w:u w:val="single"/>
          </w:rPr>
          <m:t>c</m:t>
        </m:r>
      </m:oMath>
      <w:r w:rsidRPr="001F1258">
        <w:rPr>
          <w:color w:val="FF0000"/>
          <w:u w:val="single"/>
        </w:rPr>
        <w:t xml:space="preserve">. </w:t>
      </w:r>
    </w:p>
    <w:p w14:paraId="602419A8"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N</m:t>
            </m:r>
          </m:e>
          <m:sub>
            <m:r>
              <m:rPr>
                <m:nor/>
              </m:rPr>
              <w:rPr>
                <w:rFonts w:ascii="Cambria Math" w:eastAsia="宋体" w:cs="Times New Roman"/>
                <w:kern w:val="0"/>
                <w:szCs w:val="20"/>
              </w:rPr>
              <m:t>SPS,</m:t>
            </m:r>
            <m:r>
              <m:rPr>
                <m:nor/>
              </m:rPr>
              <w:rPr>
                <w:rFonts w:ascii="Cambria Math" w:eastAsia="宋体" w:cs="Times New Roman"/>
                <w:i/>
                <w:iCs/>
                <w:kern w:val="0"/>
                <w:szCs w:val="20"/>
              </w:rPr>
              <m:t>c</m:t>
            </m:r>
            <m:ctrlPr>
              <w:rPr>
                <w:rFonts w:ascii="Cambria Math" w:eastAsia="宋体" w:hAnsi="Cambria Math" w:cs="Times New Roman"/>
                <w:kern w:val="0"/>
                <w:szCs w:val="20"/>
                <w:lang w:val="x-none"/>
              </w:rPr>
            </m:ctrlPr>
          </m:sub>
        </m:sSub>
      </m:oMath>
      <w:r w:rsidRPr="00455481">
        <w:rPr>
          <w:rFonts w:eastAsia="宋体" w:cs="Arial"/>
          <w:kern w:val="0"/>
          <w:szCs w:val="20"/>
          <w:lang w:val="x-none"/>
        </w:rPr>
        <w:t xml:space="preserve"> </w:t>
      </w:r>
      <w:r w:rsidRPr="00455481">
        <w:rPr>
          <w:rFonts w:eastAsia="宋体" w:cs="Arial"/>
          <w:kern w:val="0"/>
          <w:szCs w:val="20"/>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N</m:t>
            </m:r>
          </m:e>
          <m:sub>
            <m:r>
              <m:rPr>
                <m:nor/>
              </m:rPr>
              <w:rPr>
                <w:rFonts w:ascii="Cambria Math" w:eastAsia="宋体" w:cs="Times New Roman"/>
                <w:kern w:val="0"/>
                <w:szCs w:val="20"/>
                <w:lang w:val="x-none"/>
              </w:rPr>
              <m:t>SPS</m:t>
            </m:r>
            <m:r>
              <m:rPr>
                <m:sty m:val="p"/>
              </m:rPr>
              <w:rPr>
                <w:rFonts w:ascii="Cambria Math" w:eastAsia="宋体" w:cs="Times New Roman"/>
                <w:kern w:val="0"/>
                <w:szCs w:val="20"/>
                <w:lang w:val="x-none"/>
              </w:rPr>
              <m:t>,</m:t>
            </m:r>
            <m:r>
              <w:rPr>
                <w:rFonts w:ascii="Cambria Math" w:eastAsia="宋体" w:cs="Times New Roman"/>
                <w:kern w:val="0"/>
                <w:szCs w:val="20"/>
                <w:lang w:val="x-none"/>
              </w:rPr>
              <m:t>c,g</m:t>
            </m:r>
            <m:ctrlPr>
              <w:rPr>
                <w:rFonts w:ascii="Cambria Math" w:eastAsia="宋体" w:hAnsi="Cambria Math" w:cs="Times New Roman"/>
                <w:kern w:val="0"/>
                <w:szCs w:val="20"/>
                <w:lang w:val="x-none"/>
              </w:rPr>
            </m:ctrlPr>
          </m:sub>
        </m:sSub>
      </m:oMath>
      <w:r w:rsidRPr="00455481">
        <w:rPr>
          <w:rFonts w:eastAsia="宋体" w:cs="Times New Roman"/>
          <w:kern w:val="0"/>
          <w:szCs w:val="20"/>
        </w:rPr>
        <w:t xml:space="preserve">, for G-RNTI </w:t>
      </w:r>
      <m:oMath>
        <m:r>
          <w:rPr>
            <w:rFonts w:ascii="Cambria Math" w:eastAsia="宋体" w:cs="Times New Roman"/>
            <w:kern w:val="0"/>
            <w:szCs w:val="20"/>
            <w:lang w:val="x-none" w:eastAsia="en-US"/>
          </w:rPr>
          <m:t>g</m:t>
        </m:r>
      </m:oMath>
      <w:r w:rsidRPr="00455481">
        <w:rPr>
          <w:rFonts w:eastAsia="宋体" w:cs="Times New Roman"/>
          <w:kern w:val="0"/>
          <w:szCs w:val="20"/>
        </w:rPr>
        <w:t xml:space="preserve"> or G-CS-RNTI </w:t>
      </w:r>
      <m:oMath>
        <m:r>
          <w:rPr>
            <w:rFonts w:ascii="Cambria Math" w:eastAsia="宋体" w:cs="Times New Roman"/>
            <w:kern w:val="0"/>
            <w:szCs w:val="20"/>
            <w:lang w:val="x-none" w:eastAsia="en-US"/>
          </w:rPr>
          <m:t>g</m:t>
        </m:r>
      </m:oMath>
      <w:r w:rsidRPr="00455481">
        <w:rPr>
          <w:rFonts w:eastAsia="宋体" w:cs="Times New Roman"/>
          <w:iCs/>
          <w:kern w:val="0"/>
          <w:szCs w:val="20"/>
          <w:lang w:eastAsia="en-US"/>
        </w:rPr>
        <w:t>,</w:t>
      </w:r>
      <w:r w:rsidRPr="00455481">
        <w:rPr>
          <w:rFonts w:eastAsia="宋体" w:cs="Times New Roman"/>
          <w:kern w:val="0"/>
          <w:szCs w:val="20"/>
        </w:rPr>
        <w:t xml:space="preserve"> </w:t>
      </w:r>
      <w:r w:rsidRPr="00455481">
        <w:rPr>
          <w:rFonts w:eastAsia="宋体" w:cs="Arial"/>
          <w:kern w:val="0"/>
          <w:szCs w:val="20"/>
          <w:lang w:val="x-none"/>
        </w:rPr>
        <w:t xml:space="preserve">is the number of SPS PDSCH receptions by the UE </w:t>
      </w:r>
      <w:r w:rsidRPr="00455481">
        <w:rPr>
          <w:rFonts w:eastAsia="宋体" w:cs="Times New Roman"/>
          <w:kern w:val="0"/>
          <w:szCs w:val="20"/>
          <w:lang w:val="x-none"/>
        </w:rPr>
        <w:t xml:space="preserve">on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w:r w:rsidRPr="00455481">
        <w:rPr>
          <w:rFonts w:eastAsia="宋体" w:cs="Times New Roman"/>
          <w:kern w:val="0"/>
          <w:szCs w:val="20"/>
          <w:lang w:val="x-none"/>
        </w:rPr>
        <w:t xml:space="preserve">for which the UE transmits corresponding HARQ-ACK information in the same PUCCH as for HARQ-ACK information corresponding to PDSCH receptions within the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xml:space="preserve"> </w:t>
      </w:r>
      <w:r w:rsidRPr="00455481">
        <w:rPr>
          <w:rFonts w:eastAsia="宋体" w:cs="Times New Roman"/>
          <w:kern w:val="0"/>
          <w:szCs w:val="20"/>
          <w:lang w:val="x-none"/>
        </w:rPr>
        <w:t>PDCCH monitoring occasions</w:t>
      </w:r>
      <w:r w:rsidRPr="00455481">
        <w:rPr>
          <w:rFonts w:eastAsia="宋体" w:cs="Times New Roman"/>
          <w:kern w:val="0"/>
          <w:szCs w:val="20"/>
        </w:rPr>
        <w:t>, respectively</w:t>
      </w:r>
      <w:r w:rsidRPr="00455481">
        <w:rPr>
          <w:rFonts w:eastAsia="宋体" w:cs="Times New Roman"/>
          <w:kern w:val="0"/>
          <w:szCs w:val="20"/>
          <w:lang w:val="x-none"/>
        </w:rPr>
        <w:t>.</w:t>
      </w:r>
    </w:p>
    <w:p w14:paraId="63F927C8" w14:textId="77777777" w:rsidR="00C05C1F" w:rsidRPr="0027350B" w:rsidRDefault="00C05C1F" w:rsidP="00C05C1F">
      <w:pPr>
        <w:widowControl/>
        <w:spacing w:after="120"/>
        <w:rPr>
          <w:rFonts w:cs="Times New Roman"/>
          <w:kern w:val="0"/>
          <w:szCs w:val="20"/>
          <w:lang w:val="en-GB"/>
        </w:rPr>
      </w:pPr>
      <w:r>
        <w:rPr>
          <w:rFonts w:cs="Times New Roman"/>
          <w:kern w:val="0"/>
          <w:szCs w:val="20"/>
          <w:lang w:val="en-GB"/>
        </w:rPr>
        <w:t>……</w:t>
      </w:r>
    </w:p>
    <w:p w14:paraId="6878171E" w14:textId="77777777" w:rsidR="00C05C1F" w:rsidRPr="00455481" w:rsidRDefault="00C05C1F" w:rsidP="00C05C1F">
      <w:pPr>
        <w:widowControl/>
        <w:spacing w:after="180"/>
        <w:jc w:val="left"/>
        <w:rPr>
          <w:rFonts w:eastAsia="宋体" w:cs="Times New Roman"/>
          <w:kern w:val="0"/>
          <w:szCs w:val="20"/>
          <w:lang w:val="en-GB" w:eastAsia="en-US"/>
        </w:rPr>
      </w:pPr>
      <w:r w:rsidRPr="00455481">
        <w:rPr>
          <w:rFonts w:eastAsia="宋体" w:cs="Times New Roman" w:hint="eastAsia"/>
          <w:kern w:val="0"/>
          <w:szCs w:val="20"/>
        </w:rPr>
        <w:t>If a UE</w:t>
      </w:r>
      <w:r w:rsidRPr="00455481">
        <w:rPr>
          <w:rFonts w:eastAsia="宋体" w:cs="Times New Roman"/>
          <w:kern w:val="0"/>
          <w:szCs w:val="20"/>
        </w:rPr>
        <w:t xml:space="preserve"> is not provided </w:t>
      </w:r>
      <w:proofErr w:type="spellStart"/>
      <w:r w:rsidRPr="00455481">
        <w:rPr>
          <w:rFonts w:eastAsia="宋体" w:cs="Times New Roman"/>
          <w:i/>
          <w:iCs/>
          <w:kern w:val="0"/>
          <w:szCs w:val="20"/>
          <w:lang w:val="en-GB" w:eastAsia="en-US"/>
        </w:rPr>
        <w:t>numberOfHARQ-BundlingGroups</w:t>
      </w:r>
      <w:proofErr w:type="spellEnd"/>
      <w:r w:rsidRPr="00455481">
        <w:rPr>
          <w:rFonts w:eastAsia="宋体" w:cs="Times New Roman"/>
          <w:kern w:val="0"/>
          <w:szCs w:val="20"/>
          <w:lang w:val="en-GB" w:eastAsia="en-US"/>
        </w:rPr>
        <w:t xml:space="preserve">, </w:t>
      </w:r>
      <w:r w:rsidRPr="00455481">
        <w:rPr>
          <w:rFonts w:eastAsia="宋体" w:cs="Times New Roman"/>
          <w:kern w:val="0"/>
          <w:szCs w:val="20"/>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cells</m:t>
            </m:r>
            <m:ctrlPr>
              <w:rPr>
                <w:rFonts w:ascii="Cambria Math" w:eastAsia="宋体" w:hAnsi="Cambria Math" w:cs="Times New Roman"/>
                <w:kern w:val="0"/>
                <w:szCs w:val="20"/>
                <w:lang w:val="en-GB"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eastAsia="en-US"/>
        </w:rPr>
        <w:t xml:space="preserve"> serving cells</w:t>
      </w:r>
      <w:r w:rsidRPr="00455481">
        <w:rPr>
          <w:rFonts w:eastAsia="宋体" w:cs="Times New Roman"/>
          <w:kern w:val="0"/>
          <w:szCs w:val="20"/>
          <w:lang w:val="en-GB" w:eastAsia="en-US"/>
        </w:rPr>
        <w:t xml:space="preserve">, if any, and the UE would provide corresponding HARQ-ACK information in a same PUCCH, </w:t>
      </w:r>
      <w:r w:rsidRPr="00455481">
        <w:rPr>
          <w:rFonts w:eastAsia="宋体" w:cs="Arial" w:hint="eastAsia"/>
          <w:kern w:val="0"/>
          <w:szCs w:val="20"/>
          <w:lang w:val="en-GB"/>
        </w:rPr>
        <w:t>the UE determine</w:t>
      </w:r>
      <w:r w:rsidRPr="00455481">
        <w:rPr>
          <w:rFonts w:eastAsia="宋体" w:cs="Arial"/>
          <w:kern w:val="0"/>
          <w:szCs w:val="20"/>
          <w:lang w:val="en-GB"/>
        </w:rPr>
        <w:t>s</w:t>
      </w:r>
      <w:r w:rsidRPr="00455481">
        <w:rPr>
          <w:rFonts w:eastAsia="宋体" w:cs="Arial" w:hint="eastAsia"/>
          <w:kern w:val="0"/>
          <w:szCs w:val="20"/>
          <w:lang w:val="en-GB"/>
        </w:rPr>
        <w:t xml:space="preserve"> the </w:t>
      </w:r>
      <m:oMath>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0</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 xml:space="preserve">, </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1</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O</m:t>
                </m:r>
              </m:e>
              <m:sub>
                <m:r>
                  <m:rPr>
                    <m:sty m:val="p"/>
                  </m:rPr>
                  <w:rPr>
                    <w:rFonts w:ascii="Cambria Math" w:eastAsia="宋体" w:hAnsi="Cambria Math" w:cs="Times New Roman"/>
                    <w:kern w:val="0"/>
                    <w:szCs w:val="20"/>
                    <w:lang w:val="en-GB" w:eastAsia="en-US"/>
                  </w:rPr>
                  <m:t>ACK</m:t>
                </m:r>
              </m:sub>
            </m:sSub>
            <m:r>
              <w:rPr>
                <w:rFonts w:ascii="Cambria Math" w:eastAsia="宋体" w:hAnsi="Cambria Math" w:cs="Times New Roman"/>
                <w:kern w:val="0"/>
                <w:szCs w:val="20"/>
                <w:lang w:val="en-GB" w:eastAsia="en-US"/>
              </w:rPr>
              <m:t>-1</m:t>
            </m:r>
          </m:sub>
          <m:sup>
            <m:r>
              <w:rPr>
                <w:rFonts w:ascii="Cambria Math" w:eastAsia="宋体" w:cs="Times New Roman"/>
                <w:kern w:val="0"/>
                <w:szCs w:val="20"/>
                <w:lang w:val="en-GB" w:eastAsia="en-US"/>
              </w:rPr>
              <m:t>ACK</m:t>
            </m:r>
          </m:sup>
        </m:sSubSup>
      </m:oMath>
      <w:r w:rsidRPr="00455481">
        <w:rPr>
          <w:rFonts w:eastAsia="宋体" w:cs="Times New Roman" w:hint="eastAsia"/>
          <w:kern w:val="0"/>
          <w:szCs w:val="20"/>
          <w:lang w:val="en-GB"/>
        </w:rPr>
        <w:t xml:space="preserve"> </w:t>
      </w:r>
      <w:r w:rsidRPr="00455481">
        <w:rPr>
          <w:rFonts w:eastAsia="宋体" w:cs="Times New Roman"/>
          <w:kern w:val="0"/>
          <w:szCs w:val="20"/>
          <w:lang w:val="en-GB"/>
        </w:rPr>
        <w:t>according</w:t>
      </w:r>
      <w:r w:rsidRPr="00455481">
        <w:rPr>
          <w:rFonts w:eastAsia="宋体" w:cs="Times New Roman" w:hint="eastAsia"/>
          <w:kern w:val="0"/>
          <w:szCs w:val="20"/>
          <w:lang w:val="en-GB"/>
        </w:rPr>
        <w:t xml:space="preserve"> to the previous pseudo-code with the following modifications</w:t>
      </w:r>
    </w:p>
    <w:p w14:paraId="621BD694"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w:r w:rsidRPr="00455481">
        <w:rPr>
          <w:rFonts w:eastAsia="宋体" w:cs="Times New Roman"/>
          <w:kern w:val="0"/>
          <w:szCs w:val="20"/>
          <w:lang w:eastAsia="en-US"/>
        </w:rPr>
        <w:t xml:space="preserve">the UE determines a first HARQ-ACK sub-codebook based on each detected DCI format scheduling </w:t>
      </w:r>
      <w:r w:rsidRPr="00455481">
        <w:rPr>
          <w:rFonts w:eastAsia="宋体" w:cs="Times New Roman"/>
          <w:kern w:val="0"/>
          <w:szCs w:val="20"/>
        </w:rPr>
        <w:t>one PDSCH reception or having associated HARQ-ACK information without scheduling a PDSCH reception</w:t>
      </w:r>
      <w:r w:rsidRPr="00455481">
        <w:rPr>
          <w:rFonts w:eastAsia="宋体" w:cs="Times New Roman"/>
          <w:kern w:val="0"/>
          <w:szCs w:val="20"/>
          <w:lang w:val="en-GB" w:eastAsia="en-US"/>
        </w:rPr>
        <w:t>, or SPS PDSCH receptions, if any, and</w:t>
      </w:r>
    </w:p>
    <w:p w14:paraId="6103CF32"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w:r w:rsidRPr="00455481">
        <w:rPr>
          <w:rFonts w:eastAsia="宋体" w:cs="Times New Roman"/>
          <w:kern w:val="0"/>
          <w:szCs w:val="20"/>
          <w:lang w:eastAsia="en-US"/>
        </w:rPr>
        <w:t>the UE determines a</w:t>
      </w:r>
      <w:r w:rsidRPr="00455481">
        <w:rPr>
          <w:rFonts w:eastAsia="宋体" w:cs="Times New Roman"/>
          <w:kern w:val="0"/>
          <w:szCs w:val="20"/>
          <w:lang w:val="x-none" w:eastAsia="en-US"/>
        </w:rPr>
        <w:t xml:space="preserve"> second HARQ-ACK sub-codebook</w:t>
      </w:r>
      <w:r w:rsidRPr="00455481">
        <w:rPr>
          <w:rFonts w:eastAsia="宋体" w:cs="Times New Roman"/>
          <w:kern w:val="0"/>
          <w:szCs w:val="20"/>
          <w:lang w:eastAsia="en-US"/>
        </w:rPr>
        <w:t xml:space="preserve"> based on each detected DCI format scheduling more than </w:t>
      </w:r>
      <w:r w:rsidRPr="00455481">
        <w:rPr>
          <w:rFonts w:eastAsia="宋体" w:cs="Times New Roman"/>
          <w:kern w:val="0"/>
          <w:szCs w:val="20"/>
        </w:rPr>
        <w:t>one PDSCH reception</w:t>
      </w:r>
      <w:r w:rsidRPr="00455481">
        <w:rPr>
          <w:rFonts w:eastAsia="宋体" w:cs="Times New Roman"/>
          <w:kern w:val="0"/>
          <w:szCs w:val="20"/>
          <w:lang w:val="x-none" w:eastAsia="en-US"/>
        </w:rPr>
        <w:t>, and</w:t>
      </w:r>
    </w:p>
    <w:p w14:paraId="6A308C6D" w14:textId="77777777" w:rsidR="00C05C1F" w:rsidRPr="00455481" w:rsidRDefault="00C05C1F" w:rsidP="00C05C1F">
      <w:pPr>
        <w:widowControl/>
        <w:spacing w:after="180"/>
        <w:ind w:left="851" w:hanging="284"/>
        <w:jc w:val="left"/>
        <w:rPr>
          <w:rFonts w:eastAsia="宋体" w:cs="Times New Roman"/>
          <w:kern w:val="0"/>
          <w:szCs w:val="20"/>
          <w:lang w:val="x-none" w:eastAsia="en-US"/>
        </w:rPr>
      </w:pPr>
      <w:r w:rsidRPr="00455481">
        <w:rPr>
          <w:rFonts w:eastAsia="宋体" w:cs="Times New Roman"/>
          <w:kern w:val="0"/>
          <w:szCs w:val="20"/>
          <w:lang w:val="x-none" w:eastAsia="en-US"/>
        </w:rPr>
        <w:lastRenderedPageBreak/>
        <w:t>-</w:t>
      </w:r>
      <w:r w:rsidRPr="00455481">
        <w:rPr>
          <w:rFonts w:eastAsia="宋体" w:cs="Times New Roman"/>
          <w:kern w:val="0"/>
          <w:szCs w:val="20"/>
          <w:lang w:val="x-none" w:eastAsia="en-US"/>
        </w:rPr>
        <w:tab/>
        <w:t xml:space="preserve">instead of generating one HARQ-ACK information bit per transport block for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w:t>
      </w:r>
      <w:r w:rsidRPr="00455481">
        <w:rPr>
          <w:rFonts w:eastAsia="宋体" w:cs="Times New Roman"/>
          <w:kern w:val="0"/>
          <w:szCs w:val="20"/>
          <w:lang w:val="x-none" w:eastAsia="en-US"/>
        </w:rPr>
        <w:t xml:space="preserve"> the UE generates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HARQ-ACK information bits where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is the maximum value of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across all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serving cells,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is a maximum number of PDSCH receptions that can be scheduled by a DCI format on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xml:space="preserve"> as described in [6, TS 38.214], and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is </w:t>
      </w:r>
      <w:r w:rsidRPr="00455481">
        <w:rPr>
          <w:rFonts w:eastAsia="宋体" w:cs="Times New Roman"/>
          <w:kern w:val="0"/>
          <w:szCs w:val="20"/>
          <w:lang w:val="x-none" w:eastAsia="en-US"/>
        </w:rPr>
        <w:t xml:space="preserve">the value of </w:t>
      </w:r>
      <w:proofErr w:type="spellStart"/>
      <w:r w:rsidRPr="00455481">
        <w:rPr>
          <w:rFonts w:eastAsia="宋体" w:cs="Times New Roman"/>
          <w:i/>
          <w:kern w:val="0"/>
          <w:szCs w:val="20"/>
          <w:lang w:val="x-none" w:eastAsia="en-US"/>
        </w:rPr>
        <w:t>maxNrofCodeWordsScheduledByDCI</w:t>
      </w:r>
      <w:proofErr w:type="spellEnd"/>
      <w:r w:rsidRPr="00455481">
        <w:rPr>
          <w:rFonts w:eastAsia="宋体" w:cs="Times New Roman"/>
          <w:iCs/>
          <w:kern w:val="0"/>
          <w:szCs w:val="20"/>
          <w:lang w:eastAsia="en-US"/>
        </w:rPr>
        <w:t xml:space="preserve"> for </w:t>
      </w:r>
      <w:r w:rsidRPr="00455481">
        <w:rPr>
          <w:rFonts w:eastAsia="宋体" w:cs="Times New Roman"/>
          <w:kern w:val="0"/>
          <w:szCs w:val="20"/>
          <w:lang w:eastAsia="en-US"/>
        </w:rPr>
        <w:t xml:space="preserve">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xml:space="preserve">. The UE generates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HARQ-ACK information bits </w:t>
      </w:r>
      <w:r w:rsidRPr="00455481">
        <w:rPr>
          <w:rFonts w:eastAsia="宋体" w:cs="Times New Roman"/>
          <w:kern w:val="0"/>
          <w:szCs w:val="20"/>
          <w:lang w:eastAsia="en-US"/>
        </w:rPr>
        <w:t xml:space="preserve">in ascending order of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PDSCHs, including any PDSCH that the UE does not receive in a slot as described in clause 11.1. If,</w:t>
      </w:r>
      <w:r w:rsidRPr="00455481">
        <w:rPr>
          <w:rFonts w:eastAsia="宋体" w:cs="Times New Roman"/>
          <w:kern w:val="0"/>
          <w:szCs w:val="20"/>
          <w:lang w:val="x-none" w:eastAsia="en-US"/>
        </w:rPr>
        <w:t xml:space="preserve"> for</w:t>
      </w:r>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xml:space="preserve">, the UE detects a DCI format that schedules </w:t>
      </w:r>
      <m:oMath>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sub>
        </m:sSub>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PDSCH receptions and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sub>
        </m:sSub>
        <m:r>
          <w:rPr>
            <w:rFonts w:ascii="Cambria Math" w:eastAsia="宋体" w:hAnsi="Cambria Math" w:cs="Times New Roman"/>
            <w:kern w:val="0"/>
            <w:szCs w:val="20"/>
            <w:lang w:eastAsia="en-US"/>
          </w:rPr>
          <m:t>&lt;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eastAsia="en-US"/>
          </w:rPr>
          <m:t xml:space="preserve"> </m:t>
        </m:r>
      </m:oMath>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the UE generates NACK for the last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eastAsia="en-US"/>
          </w:rPr>
          <m:t xml:space="preserve"> </m:t>
        </m:r>
        <m: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sub>
        </m:sSub>
      </m:oMath>
      <w:r w:rsidRPr="00455481">
        <w:rPr>
          <w:rFonts w:eastAsia="宋体" w:cs="Times New Roman"/>
          <w:kern w:val="0"/>
          <w:szCs w:val="20"/>
          <w:lang w:val="x-none" w:eastAsia="en-US"/>
        </w:rPr>
        <w:t xml:space="preserve"> HARQ-ACK information bits</w:t>
      </w:r>
    </w:p>
    <w:p w14:paraId="63881493" w14:textId="77777777" w:rsidR="00C05C1F" w:rsidRPr="00455481" w:rsidRDefault="00C05C1F" w:rsidP="00C05C1F">
      <w:pPr>
        <w:widowControl/>
        <w:spacing w:after="180"/>
        <w:ind w:left="568" w:hanging="284"/>
        <w:jc w:val="left"/>
        <w:rPr>
          <w:rFonts w:eastAsia="宋体" w:cs="Times New Roman"/>
          <w:kern w:val="0"/>
          <w:szCs w:val="20"/>
          <w:lang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w:r w:rsidRPr="00455481">
        <w:rPr>
          <w:rFonts w:eastAsia="宋体" w:cs="Times New Roman"/>
          <w:kern w:val="0"/>
          <w:szCs w:val="20"/>
          <w:lang w:eastAsia="en-US"/>
        </w:rPr>
        <w:t>T</w:t>
      </w:r>
      <w:r w:rsidRPr="00455481">
        <w:rPr>
          <w:rFonts w:eastAsia="宋体" w:cs="Times New Roman"/>
          <w:kern w:val="0"/>
          <w:szCs w:val="20"/>
          <w:lang w:val="x-none" w:eastAsia="en-US"/>
        </w:rPr>
        <w:t xml:space="preserve">he pseudo-code operation </w:t>
      </w:r>
      <w:r w:rsidRPr="00455481">
        <w:rPr>
          <w:rFonts w:eastAsia="宋体" w:cs="Times New Roman"/>
          <w:kern w:val="0"/>
          <w:szCs w:val="20"/>
          <w:lang w:eastAsia="en-US"/>
        </w:rPr>
        <w:t xml:space="preserve">when </w:t>
      </w:r>
      <w:r w:rsidRPr="00455481">
        <w:rPr>
          <w:rFonts w:eastAsia="宋体" w:cs="Times New Roman"/>
          <w:i/>
          <w:kern w:val="0"/>
          <w:szCs w:val="20"/>
          <w:lang w:val="x-none" w:eastAsia="en-US"/>
        </w:rPr>
        <w:t>PDSCH-</w:t>
      </w:r>
      <w:proofErr w:type="spellStart"/>
      <w:r w:rsidRPr="00455481">
        <w:rPr>
          <w:rFonts w:eastAsia="宋体" w:cs="Times New Roman"/>
          <w:i/>
          <w:kern w:val="0"/>
          <w:szCs w:val="20"/>
          <w:lang w:val="x-none" w:eastAsia="en-US"/>
        </w:rPr>
        <w:t>CodeBlockGroupTransmission</w:t>
      </w:r>
      <w:proofErr w:type="spellEnd"/>
      <w:r w:rsidRPr="00455481">
        <w:rPr>
          <w:rFonts w:eastAsia="宋体" w:cs="Times New Roman" w:hint="eastAsia"/>
          <w:kern w:val="0"/>
          <w:szCs w:val="20"/>
          <w:lang w:val="x-none"/>
        </w:rPr>
        <w:t xml:space="preserve"> </w:t>
      </w:r>
      <w:r w:rsidRPr="00455481">
        <w:rPr>
          <w:rFonts w:eastAsia="宋体" w:cs="Times New Roman"/>
          <w:kern w:val="0"/>
          <w:szCs w:val="20"/>
        </w:rPr>
        <w:t>is provided</w:t>
      </w:r>
      <w:r w:rsidRPr="00455481">
        <w:rPr>
          <w:rFonts w:eastAsia="宋体" w:cs="Times New Roman"/>
          <w:kern w:val="0"/>
          <w:szCs w:val="20"/>
          <w:lang w:val="x-none" w:eastAsia="en-US"/>
        </w:rPr>
        <w:t xml:space="preserve"> is not applicable</w:t>
      </w:r>
      <w:r w:rsidRPr="00455481">
        <w:rPr>
          <w:rFonts w:eastAsia="宋体" w:cs="Times New Roman"/>
          <w:kern w:val="0"/>
          <w:szCs w:val="20"/>
          <w:lang w:eastAsia="en-US"/>
        </w:rPr>
        <w:t>.</w:t>
      </w:r>
    </w:p>
    <w:p w14:paraId="768A4994"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 xml:space="preserve">The </w:t>
      </w:r>
      <w:r w:rsidRPr="00455481">
        <w:rPr>
          <w:rFonts w:eastAsia="宋体" w:cs="Times New Roman"/>
          <w:kern w:val="0"/>
          <w:szCs w:val="20"/>
          <w:lang w:eastAsia="en-US"/>
        </w:rPr>
        <w:t>counter DAI value and the total DAI value apply separately for each HARQ-ACK sub-codebook.</w:t>
      </w:r>
    </w:p>
    <w:p w14:paraId="3235AE79" w14:textId="77777777" w:rsidR="00C05C1F" w:rsidRPr="00455481" w:rsidRDefault="00C05C1F" w:rsidP="00C05C1F">
      <w:pPr>
        <w:widowControl/>
        <w:spacing w:after="180"/>
        <w:ind w:left="568" w:hanging="284"/>
        <w:jc w:val="left"/>
        <w:rPr>
          <w:rFonts w:eastAsia="宋体" w:cs="Times New Roman"/>
          <w:kern w:val="0"/>
          <w:szCs w:val="20"/>
          <w:lang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The UE generates the HARQ-ACK codebook by appending the second HARQ-ACK sub-codebook to the first HARQ-ACK sub-codebook</w:t>
      </w:r>
      <w:r w:rsidRPr="00455481">
        <w:rPr>
          <w:rFonts w:eastAsia="宋体" w:cs="Times New Roman"/>
          <w:kern w:val="0"/>
          <w:szCs w:val="20"/>
          <w:lang w:eastAsia="en-US"/>
        </w:rPr>
        <w:t>.</w:t>
      </w:r>
    </w:p>
    <w:p w14:paraId="50732D99" w14:textId="77777777" w:rsidR="00C05C1F" w:rsidRPr="00545866" w:rsidRDefault="00C05C1F" w:rsidP="00C05C1F">
      <w:pPr>
        <w:widowControl/>
        <w:spacing w:after="180"/>
        <w:ind w:left="270" w:firstLine="14"/>
        <w:jc w:val="left"/>
        <w:rPr>
          <w:rFonts w:eastAsia="宋体" w:cs="Times New Roman"/>
          <w:color w:val="FF0000"/>
          <w:kern w:val="0"/>
          <w:szCs w:val="20"/>
          <w:u w:val="single"/>
        </w:rPr>
      </w:pPr>
      <w:r w:rsidRPr="00545866">
        <w:rPr>
          <w:rFonts w:eastAsia="宋体" w:cs="Times New Roman"/>
          <w:color w:val="FF0000"/>
          <w:kern w:val="0"/>
          <w:szCs w:val="20"/>
          <w:u w:val="single"/>
          <w:lang w:eastAsia="en-US"/>
        </w:rPr>
        <w:t xml:space="preserve">If </w:t>
      </w:r>
      <m:oMath>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ACK</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SR</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CSI</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≤11</m:t>
        </m:r>
      </m:oMath>
      <w:r w:rsidRPr="00545866">
        <w:rPr>
          <w:rFonts w:eastAsia="宋体" w:cs="Times New Roman"/>
          <w:color w:val="FF0000"/>
          <w:kern w:val="0"/>
          <w:szCs w:val="20"/>
          <w:u w:val="single"/>
          <w:lang w:eastAsia="en-US"/>
        </w:rPr>
        <w:t xml:space="preserve">, the UE also determines </w:t>
      </w:r>
      <m:oMath>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ctrlPr>
              <w:rPr>
                <w:rFonts w:ascii="Cambria Math" w:eastAsia="宋体" w:hAnsi="Cambria Math" w:cs="Times New Roman"/>
                <w:color w:val="FF0000"/>
                <w:kern w:val="0"/>
                <w:szCs w:val="20"/>
                <w:u w:val="single"/>
                <w:lang w:val="x-none"/>
              </w:rPr>
            </m:ctrlPr>
          </m:sub>
        </m:sSub>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r>
                  <m:rPr>
                    <m:nor/>
                  </m:rPr>
                  <w:rPr>
                    <w:rFonts w:eastAsia="宋体" w:cs="Times New Roman"/>
                    <w:color w:val="FF0000"/>
                    <w:kern w:val="0"/>
                    <w:szCs w:val="20"/>
                    <w:u w:val="single"/>
                  </w:rPr>
                  <m:t>T</m:t>
                </m:r>
                <m:r>
                  <m:rPr>
                    <m:nor/>
                  </m:rPr>
                  <w:rPr>
                    <w:rFonts w:eastAsia="宋体" w:cs="Times New Roman"/>
                    <w:color w:val="FF0000"/>
                    <w:kern w:val="0"/>
                    <w:szCs w:val="20"/>
                    <w:u w:val="single"/>
                    <w:lang w:val="x-none"/>
                  </w:rPr>
                  <m:t>B</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r>
              <m:rPr>
                <m:nor/>
              </m:rPr>
              <w:rPr>
                <w:rFonts w:ascii="Cambria Math" w:eastAsia="宋体" w:cs="Times New Roman"/>
                <w:color w:val="FF0000"/>
                <w:kern w:val="0"/>
                <w:szCs w:val="20"/>
                <w:u w:val="single"/>
                <w:lang w:val="x-none"/>
              </w:rPr>
              <m:t>multi1</m:t>
            </m:r>
            <m:ctrlPr>
              <w:rPr>
                <w:rFonts w:ascii="Cambria Math" w:eastAsia="宋体" w:hAnsi="Cambria Math" w:cs="Times New Roman"/>
                <w:color w:val="FF0000"/>
                <w:kern w:val="0"/>
                <w:szCs w:val="20"/>
                <w:u w:val="single"/>
                <w:lang w:val="x-none"/>
              </w:rPr>
            </m:ctrlPr>
          </m:sub>
        </m:sSub>
      </m:oMath>
      <w:r w:rsidRPr="00545866">
        <w:rPr>
          <w:rFonts w:eastAsia="宋体" w:cs="Times New Roman"/>
          <w:color w:val="FF0000"/>
          <w:kern w:val="0"/>
          <w:szCs w:val="20"/>
          <w:u w:val="single"/>
        </w:rPr>
        <w:t xml:space="preserve"> </w:t>
      </w:r>
      <w:r w:rsidRPr="00545866">
        <w:rPr>
          <w:rFonts w:eastAsia="宋体" w:cs="Times New Roman"/>
          <w:color w:val="FF0000"/>
          <w:kern w:val="0"/>
          <w:szCs w:val="20"/>
          <w:u w:val="single"/>
          <w:lang w:val="x-none"/>
        </w:rPr>
        <w:t xml:space="preserve">for obtaining a PUCCH transmission power, as described in clause 7.2.1, </w:t>
      </w:r>
      <w:r w:rsidRPr="00545866">
        <w:rPr>
          <w:rFonts w:eastAsia="宋体" w:cs="Times New Roman"/>
          <w:color w:val="FF0000"/>
          <w:kern w:val="0"/>
          <w:szCs w:val="20"/>
          <w:u w:val="single"/>
        </w:rPr>
        <w:t xml:space="preserve">with </w:t>
      </w:r>
    </w:p>
    <w:p w14:paraId="6DA93805" w14:textId="77777777" w:rsidR="00C05C1F" w:rsidRPr="00545866" w:rsidRDefault="00C05C1F" w:rsidP="00C05C1F">
      <w:pPr>
        <w:keepLines/>
        <w:widowControl/>
        <w:tabs>
          <w:tab w:val="center" w:pos="4536"/>
          <w:tab w:val="right" w:pos="9072"/>
        </w:tabs>
        <w:spacing w:after="180"/>
        <w:jc w:val="left"/>
        <w:rPr>
          <w:rFonts w:eastAsia="宋体" w:cs="Times New Roman"/>
          <w:noProof/>
          <w:color w:val="FF0000"/>
          <w:kern w:val="0"/>
          <w:szCs w:val="20"/>
          <w:u w:val="single"/>
          <w:lang w:val="en-GB"/>
        </w:rPr>
      </w:pPr>
      <w:r w:rsidRPr="00545866">
        <w:rPr>
          <w:rFonts w:eastAsia="宋体" w:cs="Times New Roman"/>
          <w:noProof/>
          <w:color w:val="FF0000"/>
          <w:kern w:val="0"/>
          <w:szCs w:val="20"/>
          <w:u w:val="single"/>
          <w:lang w:val="en-GB"/>
        </w:rPr>
        <w:tab/>
      </w:r>
      <m:oMath>
        <m:sSub>
          <m:sSubPr>
            <m:ctrlPr>
              <w:rPr>
                <w:rFonts w:ascii="Cambria Math" w:eastAsia="宋体" w:hAnsi="Cambria Math" w:cs="Times New Roman"/>
                <w:i/>
                <w:noProof/>
                <w:color w:val="FF0000"/>
                <w:kern w:val="0"/>
                <w:szCs w:val="20"/>
                <w:u w:val="single"/>
                <w:lang w:val="en-GB"/>
              </w:rPr>
            </m:ctrlPr>
          </m:sSub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HARQ-ACK,</m:t>
            </m:r>
            <m:r>
              <m:rPr>
                <m:nor/>
              </m:rPr>
              <w:rPr>
                <w:rFonts w:ascii="Cambria Math" w:eastAsia="宋体" w:cs="Times New Roman"/>
                <w:noProof/>
                <w:color w:val="FF0000"/>
                <w:kern w:val="0"/>
                <w:szCs w:val="20"/>
                <w:u w:val="single"/>
                <w:lang w:val="en-GB"/>
              </w:rPr>
              <m:t>multi1</m:t>
            </m:r>
            <m:ctrlPr>
              <w:rPr>
                <w:rFonts w:ascii="Cambria Math" w:eastAsia="宋体" w:hAnsi="Cambria Math" w:cs="Times New Roman"/>
                <w:noProof/>
                <w:color w:val="FF0000"/>
                <w:kern w:val="0"/>
                <w:szCs w:val="20"/>
                <w:u w:val="single"/>
                <w:lang w:val="en-GB"/>
              </w:rPr>
            </m:ctrlPr>
          </m:sub>
        </m:sSub>
        <m:r>
          <w:rPr>
            <w:rFonts w:ascii="Cambria Math" w:eastAsia="宋体" w:hAnsi="Cambria Math" w:cs="Times New Roman"/>
            <w:noProof/>
            <w:color w:val="FF0000"/>
            <w:kern w:val="0"/>
            <w:szCs w:val="20"/>
            <w:u w:val="single"/>
            <w:lang w:val="en-GB"/>
          </w:rPr>
          <m:t>=</m:t>
        </m:r>
        <m:d>
          <m:dPr>
            <m:ctrlPr>
              <w:rPr>
                <w:rFonts w:ascii="Cambria Math" w:eastAsia="宋体" w:hAnsi="Cambria Math" w:cs="Times New Roman"/>
                <w:i/>
                <w:noProof/>
                <w:color w:val="FF0000"/>
                <w:kern w:val="0"/>
                <w:szCs w:val="20"/>
                <w:u w:val="single"/>
                <w:lang w:val="en-GB"/>
              </w:rPr>
            </m:ctrlPr>
          </m:dPr>
          <m:e>
            <m:d>
              <m:dPr>
                <m:ctrlPr>
                  <w:rPr>
                    <w:rFonts w:ascii="Cambria Math" w:eastAsia="宋体" w:hAnsi="Cambria Math" w:cs="Times New Roman"/>
                    <w:i/>
                    <w:noProof/>
                    <w:color w:val="FF0000"/>
                    <w:kern w:val="0"/>
                    <w:szCs w:val="20"/>
                    <w:u w:val="single"/>
                    <w:lang w:val="en-GB"/>
                  </w:rPr>
                </m:ctrlPr>
              </m:dPr>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V</m:t>
                    </m:r>
                  </m:e>
                  <m:sub>
                    <m:r>
                      <m:rPr>
                        <m:nor/>
                      </m:rPr>
                      <w:rPr>
                        <w:rFonts w:eastAsia="宋体" w:cs="Times New Roman"/>
                        <w:noProof/>
                        <w:color w:val="FF0000"/>
                        <w:kern w:val="0"/>
                        <w:szCs w:val="20"/>
                        <w:u w:val="single"/>
                        <w:lang w:val="en-GB"/>
                      </w:rPr>
                      <m:t>DAI</m:t>
                    </m:r>
                    <m:r>
                      <m:rPr>
                        <m:sty m:val="p"/>
                      </m:rPr>
                      <w:rPr>
                        <w:rFonts w:ascii="Cambria Math" w:eastAsia="宋体" w:hAnsi="Cambria Math" w:cs="Times New Roman"/>
                        <w:noProof/>
                        <w:color w:val="FF0000"/>
                        <w:kern w:val="0"/>
                        <w:szCs w:val="20"/>
                        <w:u w:val="single"/>
                        <w:lang w:val="en-GB"/>
                      </w:rPr>
                      <m:t>,</m:t>
                    </m:r>
                    <m:sSub>
                      <m:sSubPr>
                        <m:ctrlPr>
                          <w:rPr>
                            <w:rFonts w:ascii="Cambria Math" w:eastAsia="宋体" w:hAnsi="Cambria Math" w:cs="Times New Roman"/>
                            <w:noProof/>
                            <w:color w:val="FF0000"/>
                            <w:kern w:val="0"/>
                            <w:szCs w:val="20"/>
                            <w:u w:val="single"/>
                            <w:lang w:val="en-GB"/>
                          </w:rPr>
                        </m:ctrlPr>
                      </m:sSubPr>
                      <m:e>
                        <m:r>
                          <w:rPr>
                            <w:rFonts w:ascii="Cambria Math" w:eastAsia="宋体" w:hAnsi="Cambria Math" w:cs="Times New Roman"/>
                            <w:noProof/>
                            <w:color w:val="FF0000"/>
                            <w:kern w:val="0"/>
                            <w:szCs w:val="20"/>
                            <w:u w:val="single"/>
                            <w:lang w:val="en-GB"/>
                          </w:rPr>
                          <m:t>m</m:t>
                        </m:r>
                      </m:e>
                      <m:sub>
                        <m:r>
                          <m:rPr>
                            <m:nor/>
                          </m:rPr>
                          <w:rPr>
                            <w:rFonts w:eastAsia="宋体" w:cs="Times New Roman"/>
                            <w:noProof/>
                            <w:color w:val="FF0000"/>
                            <w:kern w:val="0"/>
                            <w:szCs w:val="20"/>
                            <w:u w:val="single"/>
                            <w:lang w:val="en-GB"/>
                          </w:rPr>
                          <m:t>last</m:t>
                        </m:r>
                      </m:sub>
                    </m:sSub>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m:t>
                </m:r>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c=0</m:t>
                    </m:r>
                  </m:sub>
                  <m:sup>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cells</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DL,multi</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-1</m:t>
                    </m:r>
                  </m:sup>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U</m:t>
                        </m:r>
                      </m:e>
                      <m:sub>
                        <m:r>
                          <m:rPr>
                            <m:nor/>
                          </m:rPr>
                          <w:rPr>
                            <w:rFonts w:eastAsia="宋体" w:cs="Times New Roman"/>
                            <w:noProof/>
                            <w:color w:val="FF0000"/>
                            <w:kern w:val="0"/>
                            <w:szCs w:val="20"/>
                            <w:u w:val="single"/>
                            <w:lang w:val="en-GB"/>
                          </w:rPr>
                          <m:t>DAI,</m:t>
                        </m:r>
                        <m:r>
                          <w:rPr>
                            <w:rFonts w:ascii="Cambria Math" w:eastAsia="宋体" w:hAnsi="Cambria Math" w:cs="Times New Roman"/>
                            <w:noProof/>
                            <w:color w:val="FF0000"/>
                            <w:kern w:val="0"/>
                            <w:szCs w:val="20"/>
                            <w:u w:val="single"/>
                            <w:lang w:val="en-GB"/>
                          </w:rPr>
                          <m:t>c</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multi</m:t>
                        </m:r>
                        <m:ctrlPr>
                          <w:rPr>
                            <w:rFonts w:ascii="Cambria Math" w:eastAsia="宋体" w:hAnsi="Cambria Math" w:cs="Times New Roman"/>
                            <w:noProof/>
                            <w:color w:val="FF0000"/>
                            <w:kern w:val="0"/>
                            <w:szCs w:val="20"/>
                            <w:u w:val="single"/>
                            <w:lang w:val="en-GB"/>
                          </w:rPr>
                        </m:ctrlPr>
                      </m:sup>
                    </m:sSubSup>
                  </m:e>
                </m:nary>
              </m:e>
            </m:d>
            <m:func>
              <m:funcPr>
                <m:ctrlPr>
                  <w:rPr>
                    <w:rFonts w:ascii="Cambria Math" w:eastAsia="宋体" w:hAnsi="Cambria Math" w:cs="Times New Roman"/>
                    <w:i/>
                    <w:noProof/>
                    <w:color w:val="FF0000"/>
                    <w:kern w:val="0"/>
                    <w:szCs w:val="20"/>
                    <w:u w:val="single"/>
                    <w:lang w:val="en-GB"/>
                  </w:rPr>
                </m:ctrlPr>
              </m:funcPr>
              <m:fName>
                <m:r>
                  <w:rPr>
                    <w:rFonts w:ascii="Cambria Math" w:eastAsia="宋体" w:hAnsi="Cambria Math" w:cs="Times New Roman"/>
                    <w:noProof/>
                    <w:color w:val="FF0000"/>
                    <w:kern w:val="0"/>
                    <w:szCs w:val="20"/>
                    <w:u w:val="single"/>
                    <w:lang w:val="en-GB"/>
                  </w:rPr>
                  <m:t>mod</m:t>
                </m:r>
              </m:fName>
              <m:e>
                <m:d>
                  <m:dPr>
                    <m:ctrlPr>
                      <w:rPr>
                        <w:rFonts w:ascii="Cambria Math" w:eastAsia="宋体" w:hAnsi="Cambria Math" w:cs="Times New Roman"/>
                        <w:i/>
                        <w:noProof/>
                        <w:color w:val="FF0000"/>
                        <w:kern w:val="0"/>
                        <w:szCs w:val="20"/>
                        <w:u w:val="single"/>
                        <w:lang w:val="en-GB" w:eastAsia="en-US"/>
                      </w:rPr>
                    </m:ctrlPr>
                  </m:dPr>
                  <m:e>
                    <m:sSub>
                      <m:sSubPr>
                        <m:ctrlPr>
                          <w:rPr>
                            <w:rFonts w:ascii="Cambria Math" w:eastAsia="宋体" w:hAnsi="Cambria Math" w:cs="Times New Roman"/>
                            <w:i/>
                            <w:noProof/>
                            <w:color w:val="FF0000"/>
                            <w:kern w:val="0"/>
                            <w:szCs w:val="20"/>
                            <w:u w:val="single"/>
                            <w:lang w:val="en-GB" w:eastAsia="en-US"/>
                          </w:rPr>
                        </m:ctrlPr>
                      </m:sSubPr>
                      <m:e>
                        <m:r>
                          <w:rPr>
                            <w:rFonts w:ascii="Cambria Math" w:eastAsia="宋体" w:hAnsi="Cambria Math" w:cs="Times New Roman"/>
                            <w:noProof/>
                            <w:color w:val="FF0000"/>
                            <w:kern w:val="0"/>
                            <w:szCs w:val="20"/>
                            <w:u w:val="single"/>
                            <w:lang w:val="en-GB" w:eastAsia="en-US"/>
                          </w:rPr>
                          <m:t>T</m:t>
                        </m:r>
                      </m:e>
                      <m:sub>
                        <m:r>
                          <w:rPr>
                            <w:rFonts w:ascii="Cambria Math" w:eastAsia="宋体" w:hAnsi="Cambria Math" w:cs="Times New Roman"/>
                            <w:noProof/>
                            <w:color w:val="FF0000"/>
                            <w:kern w:val="0"/>
                            <w:szCs w:val="20"/>
                            <w:u w:val="single"/>
                            <w:lang w:val="en-GB" w:eastAsia="en-US"/>
                          </w:rPr>
                          <m:t>D</m:t>
                        </m:r>
                      </m:sub>
                    </m:sSub>
                  </m:e>
                </m:d>
              </m:e>
            </m:func>
          </m:e>
        </m:d>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HARQ</m:t>
            </m:r>
            <m:r>
              <m:rPr>
                <m:sty m:val="p"/>
              </m:rPr>
              <w:rPr>
                <w:rFonts w:ascii="Cambria Math"/>
                <w:color w:val="FF0000"/>
                <w:u w:val="single"/>
              </w:rPr>
              <m:t>-</m:t>
            </m:r>
            <m:r>
              <m:rPr>
                <m:sty m:val="p"/>
              </m:rPr>
              <w:rPr>
                <w:rFonts w:ascii="Cambria Math"/>
                <w:color w:val="FF0000"/>
                <w:u w:val="single"/>
              </w:rPr>
              <m:t>ACK</m:t>
            </m:r>
            <m:ctrlPr>
              <w:rPr>
                <w:rFonts w:ascii="Cambria Math" w:hAnsi="Cambria Math"/>
                <w:color w:val="FF0000"/>
                <w:u w:val="single"/>
              </w:rPr>
            </m:ctrlPr>
          </m:sub>
          <m:sup>
            <m:r>
              <m:rPr>
                <m:nor/>
              </m:rPr>
              <w:rPr>
                <w:rFonts w:ascii="Cambria Math"/>
                <w:color w:val="FF0000"/>
                <w:u w:val="single"/>
              </w:rPr>
              <m:t>max</m:t>
            </m:r>
            <m:ctrlPr>
              <w:rPr>
                <w:rFonts w:ascii="Cambria Math" w:hAnsi="Cambria Math"/>
                <w:color w:val="FF0000"/>
                <w:u w:val="single"/>
              </w:rPr>
            </m:ctrlPr>
          </m:sup>
        </m:sSubSup>
        <m:r>
          <w:rPr>
            <w:rFonts w:ascii="Cambria Math" w:eastAsia="宋体" w:hAnsi="Cambria Math" w:cs="Times New Roman"/>
            <w:noProof/>
            <w:color w:val="FF0000"/>
            <w:kern w:val="0"/>
            <w:szCs w:val="20"/>
            <w:u w:val="single"/>
            <w:lang w:val="en-GB"/>
          </w:rPr>
          <m:t>+</m:t>
        </m:r>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c=0</m:t>
            </m:r>
          </m:sub>
          <m:sup>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cells</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t>
                </m:r>
                <m:r>
                  <m:rPr>
                    <m:nor/>
                  </m:rPr>
                  <w:rPr>
                    <w:rFonts w:ascii="Cambria Math" w:eastAsia="宋体" w:cs="Times New Roman"/>
                    <w:noProof/>
                    <w:color w:val="FF0000"/>
                    <w:kern w:val="0"/>
                    <w:szCs w:val="20"/>
                    <w:u w:val="single"/>
                    <w:lang w:val="en-GB"/>
                  </w:rPr>
                  <m:t>,multi</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-1</m:t>
            </m:r>
          </m:sup>
          <m:e>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m=0</m:t>
                </m:r>
              </m:sub>
              <m:sup>
                <m:r>
                  <w:rPr>
                    <w:rFonts w:ascii="Cambria Math" w:eastAsia="宋体" w:hAnsi="Cambria Math" w:cs="Times New Roman"/>
                    <w:noProof/>
                    <w:color w:val="FF0000"/>
                    <w:kern w:val="0"/>
                    <w:szCs w:val="20"/>
                    <w:u w:val="single"/>
                    <w:lang w:val="en-GB"/>
                  </w:rPr>
                  <m:t>M-1</m:t>
                </m:r>
              </m:sup>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w:rPr>
                        <w:rFonts w:ascii="Cambria Math" w:eastAsia="宋体" w:hAnsi="Cambria Math" w:cs="Times New Roman"/>
                        <w:noProof/>
                        <w:color w:val="FF0000"/>
                        <w:kern w:val="0"/>
                        <w:szCs w:val="20"/>
                        <w:u w:val="single"/>
                        <w:lang w:val="en-GB"/>
                      </w:rPr>
                      <m:t>m,c</m:t>
                    </m:r>
                  </m:sub>
                  <m:sup>
                    <m:r>
                      <m:rPr>
                        <m:nor/>
                      </m:rPr>
                      <w:rPr>
                        <w:rFonts w:eastAsia="宋体" w:cs="Times New Roman"/>
                        <w:noProof/>
                        <w:color w:val="FF0000"/>
                        <w:kern w:val="0"/>
                        <w:szCs w:val="20"/>
                        <w:u w:val="single"/>
                        <w:lang w:val="en-GB"/>
                      </w:rPr>
                      <m:t>received,multi</m:t>
                    </m:r>
                    <m:ctrlPr>
                      <w:rPr>
                        <w:rFonts w:ascii="Cambria Math" w:eastAsia="宋体" w:hAnsi="Cambria Math" w:cs="Times New Roman"/>
                        <w:noProof/>
                        <w:color w:val="FF0000"/>
                        <w:kern w:val="0"/>
                        <w:szCs w:val="20"/>
                        <w:u w:val="single"/>
                        <w:lang w:val="en-GB"/>
                      </w:rPr>
                    </m:ctrlPr>
                  </m:sup>
                </m:sSubSup>
              </m:e>
            </m:nary>
          </m:e>
        </m:nary>
      </m:oMath>
    </w:p>
    <w:p w14:paraId="0FD7182C" w14:textId="77777777" w:rsidR="00C05C1F" w:rsidRPr="00545866" w:rsidRDefault="00C05C1F" w:rsidP="00C05C1F">
      <w:pPr>
        <w:widowControl/>
        <w:overflowPunct w:val="0"/>
        <w:autoSpaceDE w:val="0"/>
        <w:autoSpaceDN w:val="0"/>
        <w:adjustRightInd w:val="0"/>
        <w:spacing w:after="180"/>
        <w:ind w:left="284"/>
        <w:jc w:val="left"/>
        <w:textAlignment w:val="baseline"/>
        <w:rPr>
          <w:rFonts w:eastAsia="宋体" w:cs="Arial"/>
          <w:color w:val="FF0000"/>
          <w:kern w:val="0"/>
          <w:szCs w:val="20"/>
          <w:u w:val="single"/>
        </w:rPr>
      </w:pPr>
      <w:r w:rsidRPr="00545866">
        <w:rPr>
          <w:rFonts w:eastAsia="宋体" w:cs="Arial"/>
          <w:color w:val="FF0000"/>
          <w:kern w:val="0"/>
          <w:szCs w:val="20"/>
          <w:u w:val="single"/>
        </w:rPr>
        <w:t>where</w:t>
      </w:r>
    </w:p>
    <w:p w14:paraId="49C7094E" w14:textId="77777777" w:rsidR="00C05C1F" w:rsidRPr="00545866" w:rsidRDefault="00C05C1F" w:rsidP="00C05C1F">
      <w:pPr>
        <w:widowControl/>
        <w:spacing w:after="180"/>
        <w:ind w:left="851" w:hanging="284"/>
        <w:jc w:val="left"/>
        <w:rPr>
          <w:rFonts w:eastAsia="宋体" w:cs="Times New Roman"/>
          <w:color w:val="FF0000"/>
          <w:kern w:val="0"/>
          <w:szCs w:val="20"/>
          <w:u w:val="single"/>
          <w:lang w:val="x-none"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t xml:space="preserve">if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N</m:t>
            </m:r>
          </m:e>
          <m:sub>
            <m:r>
              <m:rPr>
                <m:sty m:val="p"/>
              </m:rPr>
              <w:rPr>
                <w:rFonts w:ascii="Cambria Math" w:eastAsia="宋体" w:cs="Times New Roman"/>
                <w:color w:val="FF0000"/>
                <w:kern w:val="0"/>
                <w:szCs w:val="20"/>
                <w:u w:val="single"/>
                <w:lang w:val="x-none" w:eastAsia="en-US"/>
              </w:rPr>
              <m:t>cells</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=1</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oMath>
      <w:r w:rsidRPr="00545866">
        <w:rPr>
          <w:rFonts w:eastAsia="宋体" w:cs="Arial"/>
          <w:color w:val="FF0000"/>
          <w:kern w:val="0"/>
          <w:szCs w:val="20"/>
          <w:u w:val="single"/>
          <w:lang w:val="x-none"/>
        </w:rPr>
        <w:t xml:space="preserve"> is the value </w:t>
      </w:r>
      <w:r w:rsidRPr="00545866">
        <w:rPr>
          <w:rFonts w:eastAsia="宋体" w:cs="Arial" w:hint="eastAsia"/>
          <w:color w:val="FF0000"/>
          <w:kern w:val="0"/>
          <w:szCs w:val="20"/>
          <w:u w:val="single"/>
          <w:lang w:val="x-none"/>
        </w:rPr>
        <w:t xml:space="preserve">of the counter DAI in </w:t>
      </w:r>
      <w:r w:rsidRPr="00545866">
        <w:rPr>
          <w:rFonts w:eastAsia="宋体" w:cs="Arial"/>
          <w:color w:val="FF0000"/>
          <w:kern w:val="0"/>
          <w:szCs w:val="20"/>
          <w:u w:val="single"/>
          <w:lang w:val="x-none"/>
        </w:rPr>
        <w:t>the last</w:t>
      </w:r>
      <w:r w:rsidRPr="00545866">
        <w:rPr>
          <w:rFonts w:eastAsia="宋体" w:cs="Times New Roman"/>
          <w:color w:val="FF0000"/>
          <w:kern w:val="0"/>
          <w:szCs w:val="20"/>
          <w:u w:val="single"/>
          <w:lang w:val="x-none"/>
        </w:rPr>
        <w:t xml:space="preserve"> 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lang w:val="x-non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lang w:val="x-none"/>
        </w:rPr>
        <w:t xml:space="preserve"> for </w:t>
      </w:r>
      <w:r w:rsidRPr="00545866">
        <w:rPr>
          <w:rFonts w:eastAsia="宋体" w:cs="Times New Roman"/>
          <w:color w:val="FF0000"/>
          <w:kern w:val="0"/>
          <w:szCs w:val="20"/>
          <w:u w:val="single"/>
          <w:lang w:val="x-none"/>
        </w:rPr>
        <w:t xml:space="preserve">any serving </w:t>
      </w:r>
      <w:r w:rsidRPr="00545866">
        <w:rPr>
          <w:rFonts w:eastAsia="宋体" w:cs="Times New Roman" w:hint="eastAsia"/>
          <w:color w:val="FF0000"/>
          <w:kern w:val="0"/>
          <w:szCs w:val="20"/>
          <w:u w:val="single"/>
          <w:lang w:val="x-non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lang w:val="x-none"/>
        </w:rPr>
        <w:t xml:space="preserve"> </w:t>
      </w:r>
      <w:r w:rsidRPr="00545866">
        <w:rPr>
          <w:rFonts w:eastAsia="宋体" w:cs="Times New Roman"/>
          <w:color w:val="FF0000"/>
          <w:kern w:val="0"/>
          <w:szCs w:val="20"/>
          <w:u w:val="single"/>
          <w:lang w:val="x-none"/>
        </w:rPr>
        <w:t>that the UE detects with</w:t>
      </w:r>
      <w:r w:rsidRPr="00545866">
        <w:rPr>
          <w:rFonts w:eastAsia="宋体" w:cs="Times New Roman" w:hint="eastAsia"/>
          <w:color w:val="FF0000"/>
          <w:kern w:val="0"/>
          <w:szCs w:val="20"/>
          <w:u w:val="single"/>
          <w:lang w:val="x-none"/>
        </w:rPr>
        <w:t xml:space="preserve">in </w:t>
      </w:r>
      <w:r w:rsidRPr="00545866">
        <w:rPr>
          <w:rFonts w:eastAsia="宋体" w:cs="Times New Roman"/>
          <w:color w:val="FF0000"/>
          <w:kern w:val="0"/>
          <w:szCs w:val="20"/>
          <w:u w:val="single"/>
          <w:lang w:val="x-none"/>
        </w:rPr>
        <w:t xml:space="preserve">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val="x-none"/>
        </w:rPr>
        <w:t>PDCCH monitoring occasions</w:t>
      </w:r>
      <w:r w:rsidRPr="00545866">
        <w:rPr>
          <w:rFonts w:eastAsia="宋体" w:cs="Times New Roman"/>
          <w:color w:val="FF0000"/>
          <w:kern w:val="0"/>
          <w:szCs w:val="20"/>
          <w:u w:val="single"/>
          <w:lang w:val="x-none" w:eastAsia="en-US"/>
        </w:rPr>
        <w:t xml:space="preserve"> </w:t>
      </w:r>
    </w:p>
    <w:p w14:paraId="73BCCD73" w14:textId="77777777" w:rsidR="00C05C1F" w:rsidRPr="00545866" w:rsidRDefault="00C05C1F" w:rsidP="00C05C1F">
      <w:pPr>
        <w:widowControl/>
        <w:spacing w:after="180"/>
        <w:ind w:left="851" w:hanging="284"/>
        <w:jc w:val="left"/>
        <w:rPr>
          <w:rFonts w:eastAsia="宋体" w:cs="Times New Roman"/>
          <w:color w:val="FF0000"/>
          <w:kern w:val="0"/>
          <w:szCs w:val="20"/>
          <w:u w:val="single"/>
          <w:lang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t xml:space="preserve">if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N</m:t>
            </m:r>
          </m:e>
          <m:sub>
            <m:r>
              <m:rPr>
                <m:sty m:val="p"/>
              </m:rPr>
              <w:rPr>
                <w:rFonts w:ascii="Cambria Math" w:eastAsia="宋体" w:cs="Times New Roman"/>
                <w:color w:val="FF0000"/>
                <w:kern w:val="0"/>
                <w:szCs w:val="20"/>
                <w:u w:val="single"/>
                <w:lang w:val="x-none" w:eastAsia="en-US"/>
              </w:rPr>
              <m:t>cells</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&gt;1</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oMath>
      <w:r w:rsidRPr="00545866">
        <w:rPr>
          <w:rFonts w:eastAsia="宋体" w:cs="Arial"/>
          <w:color w:val="FF0000"/>
          <w:kern w:val="0"/>
          <w:szCs w:val="20"/>
          <w:u w:val="single"/>
          <w:lang w:val="x-none"/>
        </w:rPr>
        <w:t xml:space="preserve"> is the value </w:t>
      </w:r>
      <w:r w:rsidRPr="00545866">
        <w:rPr>
          <w:rFonts w:eastAsia="宋体" w:cs="Arial" w:hint="eastAsia"/>
          <w:color w:val="FF0000"/>
          <w:kern w:val="0"/>
          <w:szCs w:val="20"/>
          <w:u w:val="single"/>
          <w:lang w:val="x-none"/>
        </w:rPr>
        <w:t xml:space="preserve">of the total DAI in </w:t>
      </w:r>
      <w:r w:rsidRPr="00545866">
        <w:rPr>
          <w:rFonts w:eastAsia="宋体" w:cs="Arial"/>
          <w:color w:val="FF0000"/>
          <w:kern w:val="0"/>
          <w:szCs w:val="20"/>
          <w:u w:val="single"/>
          <w:lang w:val="x-none"/>
        </w:rPr>
        <w:t>the last</w:t>
      </w:r>
      <w:r w:rsidRPr="00545866">
        <w:rPr>
          <w:rFonts w:eastAsia="宋体" w:cs="Times New Roman"/>
          <w:color w:val="FF0000"/>
          <w:kern w:val="0"/>
          <w:szCs w:val="20"/>
          <w:u w:val="single"/>
          <w:lang w:val="x-none"/>
        </w:rPr>
        <w:t xml:space="preserve"> 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lang w:val="x-non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lang w:val="x-none"/>
        </w:rPr>
        <w:t xml:space="preserve"> for </w:t>
      </w:r>
      <w:r w:rsidRPr="00545866">
        <w:rPr>
          <w:rFonts w:eastAsia="宋体" w:cs="Times New Roman"/>
          <w:color w:val="FF0000"/>
          <w:kern w:val="0"/>
          <w:szCs w:val="20"/>
          <w:u w:val="single"/>
          <w:lang w:val="x-none"/>
        </w:rPr>
        <w:t xml:space="preserve">any serving </w:t>
      </w:r>
      <w:r w:rsidRPr="00545866">
        <w:rPr>
          <w:rFonts w:eastAsia="宋体" w:cs="Times New Roman" w:hint="eastAsia"/>
          <w:color w:val="FF0000"/>
          <w:kern w:val="0"/>
          <w:szCs w:val="20"/>
          <w:u w:val="single"/>
          <w:lang w:val="x-non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lang w:val="x-none"/>
        </w:rPr>
        <w:t xml:space="preserve"> </w:t>
      </w:r>
      <w:r w:rsidRPr="00545866">
        <w:rPr>
          <w:rFonts w:eastAsia="宋体" w:cs="Times New Roman"/>
          <w:color w:val="FF0000"/>
          <w:kern w:val="0"/>
          <w:szCs w:val="20"/>
          <w:u w:val="single"/>
          <w:lang w:val="x-none"/>
        </w:rPr>
        <w:t>that the UE detects with</w:t>
      </w:r>
      <w:r w:rsidRPr="00545866">
        <w:rPr>
          <w:rFonts w:eastAsia="宋体" w:cs="Times New Roman" w:hint="eastAsia"/>
          <w:color w:val="FF0000"/>
          <w:kern w:val="0"/>
          <w:szCs w:val="20"/>
          <w:u w:val="single"/>
          <w:lang w:val="x-none"/>
        </w:rPr>
        <w:t xml:space="preserve">in </w:t>
      </w:r>
      <w:r w:rsidRPr="00545866">
        <w:rPr>
          <w:rFonts w:eastAsia="宋体" w:cs="Times New Roman"/>
          <w:color w:val="FF0000"/>
          <w:kern w:val="0"/>
          <w:szCs w:val="20"/>
          <w:u w:val="single"/>
          <w:lang w:val="x-none"/>
        </w:rPr>
        <w:t xml:space="preserve">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val="x-none"/>
        </w:rPr>
        <w:t>PDCCH monitoring occasions</w:t>
      </w:r>
    </w:p>
    <w:p w14:paraId="2D22A5FF" w14:textId="77777777" w:rsidR="00C05C1F" w:rsidRPr="00545866" w:rsidRDefault="00C05C1F" w:rsidP="00C05C1F">
      <w:pPr>
        <w:widowControl/>
        <w:spacing w:after="180"/>
        <w:ind w:left="851" w:hanging="284"/>
        <w:jc w:val="left"/>
        <w:rPr>
          <w:rFonts w:eastAsia="宋体" w:cs="Times New Roman"/>
          <w:color w:val="FF0000"/>
          <w:kern w:val="0"/>
          <w:szCs w:val="20"/>
          <w:u w:val="single"/>
          <w:lang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=0</m:t>
        </m:r>
      </m:oMath>
      <w:r w:rsidRPr="00545866">
        <w:rPr>
          <w:rFonts w:eastAsia="宋体" w:cs="Times New Roman"/>
          <w:color w:val="FF0000"/>
          <w:kern w:val="0"/>
          <w:szCs w:val="20"/>
          <w:u w:val="single"/>
          <w:lang w:val="x-none" w:eastAsia="en-US"/>
        </w:rPr>
        <w:t xml:space="preserve">, </w:t>
      </w:r>
      <w:r w:rsidRPr="00545866">
        <w:rPr>
          <w:rFonts w:eastAsia="宋体" w:cs="Arial"/>
          <w:color w:val="FF0000"/>
          <w:kern w:val="0"/>
          <w:szCs w:val="20"/>
          <w:u w:val="single"/>
        </w:rPr>
        <w:t xml:space="preserve">if the UE does not detect any </w:t>
      </w:r>
      <w:r w:rsidRPr="00545866">
        <w:rPr>
          <w:rFonts w:eastAsia="宋体" w:cs="Times New Roman"/>
          <w:color w:val="FF0000"/>
          <w:kern w:val="0"/>
          <w:szCs w:val="20"/>
          <w:u w:val="single"/>
        </w:rPr>
        <w:t>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for </w:t>
      </w:r>
      <w:r w:rsidRPr="00545866">
        <w:rPr>
          <w:rFonts w:eastAsia="宋体" w:cs="Times New Roman"/>
          <w:color w:val="FF0000"/>
          <w:kern w:val="0"/>
          <w:szCs w:val="20"/>
          <w:u w:val="single"/>
        </w:rPr>
        <w:t xml:space="preserve">any serving </w:t>
      </w:r>
      <w:r w:rsidRPr="00545866">
        <w:rPr>
          <w:rFonts w:eastAsia="宋体" w:cs="Times New Roman" w:hint="eastAsia"/>
          <w:color w:val="FF0000"/>
          <w:kern w:val="0"/>
          <w:szCs w:val="20"/>
          <w:u w:val="singl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rPr>
        <w:t xml:space="preserve"> in </w:t>
      </w:r>
      <w:r w:rsidRPr="00545866">
        <w:rPr>
          <w:rFonts w:eastAsia="宋体" w:cs="Times New Roman"/>
          <w:color w:val="FF0000"/>
          <w:kern w:val="0"/>
          <w:szCs w:val="20"/>
          <w:u w:val="single"/>
        </w:rPr>
        <w:t xml:space="preserve">any of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eastAsia="en-US"/>
        </w:rPr>
        <w:t xml:space="preserve"> </w:t>
      </w:r>
      <w:r w:rsidRPr="00545866">
        <w:rPr>
          <w:rFonts w:eastAsia="宋体" w:cs="Times New Roman"/>
          <w:color w:val="FF0000"/>
          <w:kern w:val="0"/>
          <w:szCs w:val="20"/>
          <w:u w:val="single"/>
          <w:lang w:val="x-none"/>
        </w:rPr>
        <w:t>PDCCH monitoring occasion</w:t>
      </w:r>
      <w:r w:rsidRPr="00545866">
        <w:rPr>
          <w:rFonts w:eastAsia="宋体" w:cs="Times New Roman"/>
          <w:color w:val="FF0000"/>
          <w:kern w:val="0"/>
          <w:szCs w:val="20"/>
          <w:u w:val="single"/>
          <w:lang w:eastAsia="en-US"/>
        </w:rPr>
        <w:t xml:space="preserve">s </w:t>
      </w:r>
    </w:p>
    <w:p w14:paraId="2546ECCC" w14:textId="77777777" w:rsidR="00C05C1F" w:rsidRPr="00545866" w:rsidRDefault="00C05C1F" w:rsidP="00C05C1F">
      <w:pPr>
        <w:widowControl/>
        <w:spacing w:after="180"/>
        <w:ind w:left="851" w:hanging="284"/>
        <w:jc w:val="left"/>
        <w:rPr>
          <w:rFonts w:eastAsia="宋体" w:cs="Times New Roman"/>
          <w:color w:val="FF0000"/>
          <w:kern w:val="0"/>
          <w:szCs w:val="20"/>
          <w:u w:val="single"/>
          <w:lang w:val="x-none"/>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r>
      <m:oMath>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cells</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DL,multi</m:t>
            </m:r>
            <m:ctrlPr>
              <w:rPr>
                <w:rFonts w:ascii="Cambria Math" w:eastAsia="宋体" w:hAnsi="Cambria Math" w:cs="Times New Roman"/>
                <w:noProof/>
                <w:color w:val="FF0000"/>
                <w:kern w:val="0"/>
                <w:szCs w:val="20"/>
                <w:u w:val="single"/>
                <w:lang w:val="en-GB"/>
              </w:rPr>
            </m:ctrlPr>
          </m:sup>
        </m:sSubSup>
      </m:oMath>
      <w:r w:rsidRPr="00545866">
        <w:rPr>
          <w:rFonts w:eastAsia="宋体" w:cs="Arial" w:hint="eastAsia"/>
          <w:color w:val="FF0000"/>
          <w:kern w:val="0"/>
          <w:szCs w:val="20"/>
          <w:u w:val="single"/>
          <w:lang w:val="en-GB"/>
        </w:rPr>
        <w:t xml:space="preserve"> </w:t>
      </w:r>
      <w:r w:rsidRPr="00545866">
        <w:rPr>
          <w:rFonts w:eastAsia="宋体" w:cs="Times New Roman" w:hint="eastAsia"/>
          <w:color w:val="FF0000"/>
          <w:kern w:val="0"/>
          <w:szCs w:val="20"/>
          <w:u w:val="single"/>
          <w:lang w:val="x-none"/>
        </w:rPr>
        <w:t>i</w:t>
      </w:r>
      <w:r w:rsidRPr="00545866">
        <w:rPr>
          <w:rFonts w:eastAsia="宋体" w:cs="Times New Roman"/>
          <w:color w:val="FF0000"/>
          <w:kern w:val="0"/>
          <w:szCs w:val="20"/>
          <w:u w:val="single"/>
          <w:lang w:val="x-none"/>
        </w:rPr>
        <w:t xml:space="preserve">s the number of serving cells each of which is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545866">
        <w:rPr>
          <w:rFonts w:eastAsia="宋体" w:cs="Times New Roman"/>
          <w:color w:val="FF0000"/>
          <w:kern w:val="0"/>
          <w:szCs w:val="20"/>
          <w:u w:val="single"/>
          <w:lang w:val="x-none"/>
        </w:rPr>
        <w:t xml:space="preserve"> in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sty m:val="p"/>
              </m:rPr>
              <w:rPr>
                <w:rFonts w:ascii="Cambria Math"/>
                <w:color w:val="FF0000"/>
                <w:u w:val="single"/>
              </w:rPr>
              <m:t>DL</m:t>
            </m:r>
            <m:ctrlPr>
              <w:rPr>
                <w:rFonts w:ascii="Cambria Math" w:hAnsi="Cambria Math"/>
                <w:color w:val="FF0000"/>
                <w:u w:val="single"/>
              </w:rPr>
            </m:ctrlPr>
          </m:sup>
        </m:sSubSup>
      </m:oMath>
      <w:r w:rsidRPr="00545866">
        <w:rPr>
          <w:color w:val="FF0000"/>
          <w:u w:val="single"/>
        </w:rPr>
        <w:t xml:space="preserve"> serving cells</w:t>
      </w:r>
    </w:p>
    <w:p w14:paraId="2CF71AB0" w14:textId="77777777" w:rsidR="00C05C1F" w:rsidRPr="00545866" w:rsidRDefault="00C05C1F" w:rsidP="00C05C1F">
      <w:pPr>
        <w:widowControl/>
        <w:spacing w:after="180"/>
        <w:ind w:left="851" w:hanging="284"/>
        <w:jc w:val="left"/>
        <w:rPr>
          <w:rFonts w:eastAsia="宋体" w:cs="Times New Roman"/>
          <w:color w:val="FF0000"/>
          <w:kern w:val="0"/>
          <w:szCs w:val="20"/>
          <w:u w:val="single"/>
          <w:lang w:val="x-none" w:eastAsia="en-US"/>
        </w:rPr>
      </w:pPr>
      <w:r w:rsidRPr="00545866">
        <w:rPr>
          <w:rFonts w:eastAsia="宋体" w:cs="Times New Roman"/>
          <w:color w:val="FF0000"/>
          <w:kern w:val="0"/>
          <w:szCs w:val="20"/>
          <w:u w:val="single"/>
          <w:lang w:val="x-none" w:eastAsia="en-US"/>
        </w:rPr>
        <w:t>-</w:t>
      </w:r>
      <w:r w:rsidRPr="00545866">
        <w:rPr>
          <w:rFonts w:eastAsia="宋体" w:cs="Times New Roman"/>
          <w:color w:val="FF0000"/>
          <w:kern w:val="0"/>
          <w:szCs w:val="20"/>
          <w:u w:val="single"/>
          <w:lang w:val="x-none" w:eastAsia="en-US"/>
        </w:rPr>
        <w:tab/>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U</m:t>
            </m:r>
          </m:e>
          <m:sub>
            <m:r>
              <m:rPr>
                <m:sty m:val="p"/>
              </m:rPr>
              <w:rPr>
                <w:rFonts w:ascii="Cambria Math" w:eastAsia="宋体" w:cs="Times New Roman"/>
                <w:color w:val="FF0000"/>
                <w:kern w:val="0"/>
                <w:szCs w:val="20"/>
                <w:u w:val="single"/>
                <w:lang w:val="x-none" w:eastAsia="en-US"/>
              </w:rPr>
              <m:t>DAI,</m:t>
            </m:r>
            <m:r>
              <w:rPr>
                <w:rFonts w:ascii="Cambria Math" w:eastAsia="宋体" w:cs="Times New Roman"/>
                <w:color w:val="FF0000"/>
                <w:kern w:val="0"/>
                <w:szCs w:val="20"/>
                <w:u w:val="single"/>
                <w:lang w:val="x-none" w:eastAsia="en-US"/>
              </w:rPr>
              <m:t>c</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multi</m:t>
            </m:r>
            <m:ctrlPr>
              <w:rPr>
                <w:rFonts w:ascii="Cambria Math" w:eastAsia="宋体" w:hAnsi="Cambria Math" w:cs="Times New Roman"/>
                <w:color w:val="FF0000"/>
                <w:kern w:val="0"/>
                <w:szCs w:val="20"/>
                <w:u w:val="single"/>
                <w:lang w:val="x-none" w:eastAsia="en-US"/>
              </w:rPr>
            </m:ctrlPr>
          </m:sup>
        </m:sSubSup>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eastAsia="en-US"/>
        </w:rPr>
        <w:t xml:space="preserve">is </w:t>
      </w:r>
      <w:r w:rsidRPr="00545866">
        <w:rPr>
          <w:rFonts w:eastAsia="宋体" w:cs="Times New Roman"/>
          <w:color w:val="FF0000"/>
          <w:kern w:val="0"/>
          <w:szCs w:val="20"/>
          <w:u w:val="single"/>
          <w:lang w:val="x-none" w:eastAsia="en-US"/>
        </w:rPr>
        <w:t xml:space="preserve">the total number of </w:t>
      </w:r>
      <w:r w:rsidRPr="00545866">
        <w:rPr>
          <w:rFonts w:eastAsia="宋体" w:cs="Times New Roman"/>
          <w:color w:val="FF0000"/>
          <w:kern w:val="0"/>
          <w:szCs w:val="20"/>
          <w:u w:val="single"/>
        </w:rPr>
        <w:t>DCI formats</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w:t>
      </w:r>
      <w:r w:rsidRPr="00545866">
        <w:rPr>
          <w:rFonts w:eastAsia="宋体" w:cs="Times New Roman"/>
          <w:color w:val="FF0000"/>
          <w:kern w:val="0"/>
          <w:szCs w:val="20"/>
          <w:u w:val="single"/>
          <w:lang w:eastAsia="en-US"/>
        </w:rPr>
        <w:t xml:space="preserve">that the UE detects </w:t>
      </w:r>
      <w:r w:rsidRPr="00545866">
        <w:rPr>
          <w:rFonts w:eastAsia="宋体" w:cs="Times New Roman"/>
          <w:color w:val="FF0000"/>
          <w:kern w:val="0"/>
          <w:szCs w:val="20"/>
          <w:u w:val="single"/>
          <w:lang w:val="x-none" w:eastAsia="en-US"/>
        </w:rPr>
        <w:t xml:space="preserve">within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hint="eastAsia"/>
          <w:color w:val="FF0000"/>
          <w:kern w:val="0"/>
          <w:szCs w:val="20"/>
          <w:u w:val="single"/>
          <w:lang w:val="x-none"/>
        </w:rPr>
        <w:t xml:space="preserve"> </w:t>
      </w:r>
      <w:r w:rsidRPr="00545866">
        <w:rPr>
          <w:rFonts w:eastAsia="宋体" w:cs="Times New Roman"/>
          <w:color w:val="FF0000"/>
          <w:kern w:val="0"/>
          <w:szCs w:val="20"/>
          <w:u w:val="single"/>
          <w:lang w:val="x-none"/>
        </w:rPr>
        <w:t>PDCCH monitoring occasions</w:t>
      </w:r>
      <w:r w:rsidRPr="00545866">
        <w:rPr>
          <w:rFonts w:eastAsia="宋体" w:cs="Times New Roman"/>
          <w:color w:val="FF0000"/>
          <w:kern w:val="0"/>
          <w:szCs w:val="20"/>
          <w:u w:val="single"/>
          <w:lang w:val="x-none" w:eastAsia="en-US"/>
        </w:rPr>
        <w:t xml:space="preserve"> for</w:t>
      </w:r>
      <w:r w:rsidRPr="00545866">
        <w:rPr>
          <w:rFonts w:eastAsia="宋体" w:cs="Times New Roman" w:hint="eastAsia"/>
          <w:color w:val="FF0000"/>
          <w:kern w:val="0"/>
          <w:sz w:val="19"/>
          <w:szCs w:val="19"/>
          <w:u w:val="single"/>
          <w:lang w:val="x-none"/>
        </w:rPr>
        <w:t xml:space="preserve"> </w:t>
      </w:r>
      <w:r w:rsidRPr="00545866">
        <w:rPr>
          <w:rFonts w:eastAsia="宋体" w:cs="Times New Roman" w:hint="eastAsia"/>
          <w:color w:val="FF0000"/>
          <w:kern w:val="0"/>
          <w:szCs w:val="20"/>
          <w:u w:val="single"/>
          <w:lang w:val="x-none"/>
        </w:rPr>
        <w:t>serving cell</w:t>
      </w:r>
      <w:r w:rsidRPr="00545866">
        <w:rPr>
          <w:rFonts w:eastAsia="宋体" w:cs="Times New Roman" w:hint="eastAsia"/>
          <w:color w:val="FF0000"/>
          <w:kern w:val="0"/>
          <w:sz w:val="19"/>
          <w:szCs w:val="19"/>
          <w:u w:val="single"/>
          <w:lang w:val="x-none"/>
        </w:rPr>
        <w:t xml:space="preserve">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U</m:t>
            </m:r>
          </m:e>
          <m:sub>
            <m:r>
              <m:rPr>
                <m:sty m:val="p"/>
              </m:rPr>
              <w:rPr>
                <w:rFonts w:ascii="Cambria Math" w:eastAsia="宋体" w:cs="Times New Roman"/>
                <w:color w:val="FF0000"/>
                <w:kern w:val="0"/>
                <w:szCs w:val="20"/>
                <w:u w:val="single"/>
                <w:lang w:val="x-none" w:eastAsia="en-US"/>
              </w:rPr>
              <m:t>DAI,</m:t>
            </m:r>
            <m:r>
              <w:rPr>
                <w:rFonts w:ascii="Cambria Math" w:eastAsia="宋体" w:cs="Times New Roman"/>
                <w:color w:val="FF0000"/>
                <w:kern w:val="0"/>
                <w:szCs w:val="20"/>
                <w:u w:val="single"/>
                <w:lang w:val="x-none" w:eastAsia="en-US"/>
              </w:rPr>
              <m:t>c</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multi</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=0</m:t>
        </m:r>
      </m:oMath>
      <w:r w:rsidRPr="00545866">
        <w:rPr>
          <w:rFonts w:eastAsia="宋体" w:cs="Times New Roman"/>
          <w:color w:val="FF0000"/>
          <w:kern w:val="0"/>
          <w:szCs w:val="20"/>
          <w:u w:val="single"/>
          <w:lang w:eastAsia="en-US"/>
        </w:rPr>
        <w:t xml:space="preserve"> if the UE does not detect </w:t>
      </w:r>
      <w:r w:rsidRPr="00545866">
        <w:rPr>
          <w:rFonts w:eastAsia="宋体" w:cs="Arial"/>
          <w:color w:val="FF0000"/>
          <w:kern w:val="0"/>
          <w:szCs w:val="20"/>
          <w:u w:val="single"/>
        </w:rPr>
        <w:t xml:space="preserve">any </w:t>
      </w:r>
      <w:r w:rsidRPr="00545866">
        <w:rPr>
          <w:rFonts w:eastAsia="宋体" w:cs="Times New Roman"/>
          <w:color w:val="FF0000"/>
          <w:kern w:val="0"/>
          <w:szCs w:val="20"/>
          <w:u w:val="single"/>
        </w:rPr>
        <w:t>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for </w:t>
      </w:r>
      <w:r w:rsidRPr="00545866">
        <w:rPr>
          <w:rFonts w:eastAsia="宋体" w:cs="Times New Roman"/>
          <w:color w:val="FF0000"/>
          <w:kern w:val="0"/>
          <w:szCs w:val="20"/>
          <w:u w:val="single"/>
        </w:rPr>
        <w:t xml:space="preserve">serving </w:t>
      </w:r>
      <w:r w:rsidRPr="00545866">
        <w:rPr>
          <w:rFonts w:eastAsia="宋体" w:cs="Times New Roman" w:hint="eastAsia"/>
          <w:color w:val="FF0000"/>
          <w:kern w:val="0"/>
          <w:szCs w:val="20"/>
          <w:u w:val="singl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rPr>
        <w:t xml:space="preserve"> in </w:t>
      </w:r>
      <w:r w:rsidRPr="00545866">
        <w:rPr>
          <w:rFonts w:eastAsia="宋体" w:cs="Times New Roman"/>
          <w:color w:val="FF0000"/>
          <w:kern w:val="0"/>
          <w:szCs w:val="20"/>
          <w:u w:val="single"/>
        </w:rPr>
        <w:t xml:space="preserve">any of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eastAsia="en-US"/>
        </w:rPr>
        <w:t xml:space="preserve"> </w:t>
      </w:r>
      <w:r w:rsidRPr="00545866">
        <w:rPr>
          <w:rFonts w:eastAsia="宋体" w:cs="Times New Roman"/>
          <w:color w:val="FF0000"/>
          <w:kern w:val="0"/>
          <w:szCs w:val="20"/>
          <w:u w:val="single"/>
          <w:lang w:val="x-none"/>
        </w:rPr>
        <w:t>PDCCH monitoring occasion</w:t>
      </w:r>
      <w:r w:rsidRPr="00545866">
        <w:rPr>
          <w:rFonts w:eastAsia="宋体" w:cs="Times New Roman"/>
          <w:color w:val="FF0000"/>
          <w:kern w:val="0"/>
          <w:szCs w:val="20"/>
          <w:u w:val="single"/>
          <w:lang w:eastAsia="en-US"/>
        </w:rPr>
        <w:t>s</w:t>
      </w:r>
    </w:p>
    <w:p w14:paraId="1EC79DD8" w14:textId="77777777" w:rsidR="00C05C1F" w:rsidRPr="001F1258" w:rsidRDefault="00C05C1F" w:rsidP="00C05C1F">
      <w:pPr>
        <w:widowControl/>
        <w:spacing w:after="180"/>
        <w:ind w:left="851" w:hanging="284"/>
        <w:jc w:val="left"/>
        <w:rPr>
          <w:rFonts w:eastAsia="宋体" w:cs="Times New Roman"/>
          <w:color w:val="FF0000"/>
          <w:kern w:val="0"/>
          <w:szCs w:val="20"/>
          <w:u w:val="single"/>
          <w:lang w:val="x-none"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r>
      <m:oMath>
        <m:sSubSup>
          <m:sSubSupPr>
            <m:ctrlPr>
              <w:rPr>
                <w:rFonts w:ascii="Cambria Math" w:eastAsia="宋体" w:hAnsi="Cambria Math" w:cs="Times New Roman"/>
                <w:i/>
                <w:color w:val="FF0000"/>
                <w:kern w:val="0"/>
                <w:szCs w:val="20"/>
                <w:u w:val="single"/>
                <w:lang w:val="x-none"/>
              </w:rPr>
            </m:ctrlPr>
          </m:sSubSupPr>
          <m:e>
            <m:r>
              <w:rPr>
                <w:rFonts w:ascii="Cambria Math" w:eastAsia="宋体" w:hAnsi="Cambria Math" w:cs="Times New Roman"/>
                <w:color w:val="FF0000"/>
                <w:kern w:val="0"/>
                <w:szCs w:val="20"/>
                <w:u w:val="single"/>
                <w:lang w:val="x-none"/>
              </w:rPr>
              <m:t>N</m:t>
            </m:r>
          </m:e>
          <m:sub>
            <m:r>
              <w:rPr>
                <w:rFonts w:ascii="Cambria Math" w:eastAsia="宋体" w:hAnsi="Cambria Math" w:cs="Times New Roman"/>
                <w:color w:val="FF0000"/>
                <w:kern w:val="0"/>
                <w:szCs w:val="20"/>
                <w:u w:val="single"/>
                <w:lang w:val="x-none"/>
              </w:rPr>
              <m:t>m,c</m:t>
            </m:r>
          </m:sub>
          <m:sup>
            <m:r>
              <m:rPr>
                <m:nor/>
              </m:rPr>
              <w:rPr>
                <w:rFonts w:eastAsia="宋体" w:cs="Times New Roman"/>
                <w:color w:val="FF0000"/>
                <w:kern w:val="0"/>
                <w:szCs w:val="20"/>
                <w:u w:val="single"/>
                <w:lang w:val="x-none"/>
              </w:rPr>
              <m:t>received,multi</m:t>
            </m:r>
            <m:ctrlPr>
              <w:rPr>
                <w:rFonts w:ascii="Cambria Math" w:eastAsia="宋体" w:hAnsi="Cambria Math" w:cs="Times New Roman"/>
                <w:color w:val="FF0000"/>
                <w:kern w:val="0"/>
                <w:szCs w:val="20"/>
                <w:u w:val="single"/>
                <w:lang w:val="x-none"/>
              </w:rPr>
            </m:ctrlPr>
          </m:sup>
        </m:sSubSup>
      </m:oMath>
      <w:r w:rsidRPr="00545866">
        <w:rPr>
          <w:rFonts w:eastAsia="宋体" w:cs="Arial"/>
          <w:color w:val="FF0000"/>
          <w:kern w:val="0"/>
          <w:szCs w:val="20"/>
          <w:u w:val="single"/>
          <w:lang w:val="x-none"/>
        </w:rPr>
        <w:t xml:space="preserve"> is </w:t>
      </w:r>
      <w:r w:rsidRPr="00545866">
        <w:rPr>
          <w:rFonts w:eastAsia="宋体" w:cs="Times New Roman" w:hint="eastAsia"/>
          <w:color w:val="FF0000"/>
          <w:kern w:val="0"/>
          <w:szCs w:val="20"/>
          <w:u w:val="single"/>
          <w:lang w:val="x-none"/>
        </w:rPr>
        <w:t>the number of</w:t>
      </w:r>
      <w:r w:rsidRPr="00545866">
        <w:rPr>
          <w:rFonts w:eastAsia="宋体" w:cs="Times New Roman"/>
          <w:color w:val="FF0000"/>
          <w:kern w:val="0"/>
          <w:szCs w:val="20"/>
          <w:u w:val="single"/>
          <w:lang w:val="x-none"/>
        </w:rPr>
        <w:t xml:space="preserve"> </w:t>
      </w:r>
      <w:r w:rsidRPr="00545866">
        <w:rPr>
          <w:color w:val="FF0000"/>
          <w:u w:val="single"/>
        </w:rPr>
        <w:t xml:space="preserve">transport blocks the UE receives in </w:t>
      </w:r>
      <w:r>
        <w:rPr>
          <w:color w:val="FF0000"/>
          <w:u w:val="single"/>
        </w:rPr>
        <w:t>all</w:t>
      </w:r>
      <w:r w:rsidRPr="00545866">
        <w:rPr>
          <w:color w:val="FF0000"/>
          <w:u w:val="single"/>
        </w:rPr>
        <w:t xml:space="preserve"> PDSCH</w:t>
      </w:r>
      <w:r>
        <w:rPr>
          <w:color w:val="FF0000"/>
          <w:u w:val="single"/>
        </w:rPr>
        <w:t>s</w:t>
      </w:r>
      <w:r w:rsidRPr="00545866">
        <w:rPr>
          <w:color w:val="FF0000"/>
          <w:u w:val="single"/>
        </w:rPr>
        <w:t xml:space="preserve"> scheduled by a </w:t>
      </w:r>
      <w:r w:rsidRPr="00545866">
        <w:rPr>
          <w:rFonts w:cs="Arial"/>
          <w:color w:val="FF0000"/>
          <w:u w:val="single"/>
        </w:rPr>
        <w:t xml:space="preserve">DCI format scheduling </w:t>
      </w:r>
      <w:r w:rsidRPr="00545866">
        <w:rPr>
          <w:rFonts w:eastAsia="宋体" w:cs="Times New Roman"/>
          <w:color w:val="FF0000"/>
          <w:kern w:val="0"/>
          <w:szCs w:val="20"/>
          <w:u w:val="single"/>
          <w:lang w:val="x-none"/>
        </w:rPr>
        <w:t xml:space="preserve">more than one PDSCH reception that </w:t>
      </w:r>
      <w:r w:rsidRPr="00545866">
        <w:rPr>
          <w:rFonts w:cs="Arial"/>
          <w:color w:val="FF0000"/>
          <w:u w:val="single"/>
        </w:rPr>
        <w:t xml:space="preserve">the UE detects </w:t>
      </w:r>
      <w:r w:rsidRPr="00545866">
        <w:rPr>
          <w:color w:val="FF0000"/>
          <w:u w:val="single"/>
        </w:rPr>
        <w:t xml:space="preserve">in 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if </w:t>
      </w:r>
      <w:proofErr w:type="spellStart"/>
      <w:r w:rsidRPr="00545866">
        <w:rPr>
          <w:i/>
          <w:color w:val="FF0000"/>
          <w:u w:val="single"/>
        </w:rPr>
        <w:t>harq</w:t>
      </w:r>
      <w:proofErr w:type="spellEnd"/>
      <w:r w:rsidRPr="00545866">
        <w:rPr>
          <w:i/>
          <w:color w:val="FF0000"/>
          <w:u w:val="single"/>
        </w:rPr>
        <w:t>-ACK-</w:t>
      </w:r>
      <w:proofErr w:type="spellStart"/>
      <w:r w:rsidRPr="00545866">
        <w:rPr>
          <w:i/>
          <w:color w:val="FF0000"/>
          <w:u w:val="single"/>
        </w:rPr>
        <w:t>SpatialBundlingPUCCH</w:t>
      </w:r>
      <w:proofErr w:type="spellEnd"/>
      <w:r w:rsidRPr="00545866">
        <w:rPr>
          <w:color w:val="FF0000"/>
          <w:u w:val="single"/>
        </w:rPr>
        <w:t xml:space="preserve"> is not provided, or </w:t>
      </w:r>
      <w:r w:rsidRPr="00545866">
        <w:rPr>
          <w:rFonts w:cs="Arial"/>
          <w:color w:val="FF0000"/>
          <w:u w:val="single"/>
        </w:rPr>
        <w:t>the number of PDSCH</w:t>
      </w:r>
      <w:r>
        <w:rPr>
          <w:rFonts w:cs="Arial"/>
          <w:color w:val="FF0000"/>
          <w:u w:val="single"/>
        </w:rPr>
        <w:t>s, ex</w:t>
      </w:r>
      <w:r w:rsidRPr="0002140F">
        <w:rPr>
          <w:rFonts w:cs="Arial"/>
          <w:color w:val="FF0000"/>
          <w:u w:val="single"/>
        </w:rPr>
        <w:t>cluding any PDSCH that the UE does not receive in a slot as described in clause 11.1</w:t>
      </w:r>
      <w:r>
        <w:rPr>
          <w:rFonts w:cs="Arial"/>
          <w:color w:val="FF0000"/>
          <w:u w:val="single"/>
        </w:rPr>
        <w:t xml:space="preserve">, </w:t>
      </w:r>
      <w:r w:rsidRPr="00545866">
        <w:rPr>
          <w:rFonts w:cs="Arial"/>
          <w:color w:val="FF0000"/>
          <w:u w:val="single"/>
        </w:rPr>
        <w:t xml:space="preserve">scheduled by a DCI format scheduling </w:t>
      </w:r>
      <w:r w:rsidRPr="00545866">
        <w:rPr>
          <w:rFonts w:eastAsia="宋体" w:cs="Times New Roman"/>
          <w:color w:val="FF0000"/>
          <w:kern w:val="0"/>
          <w:szCs w:val="20"/>
          <w:u w:val="single"/>
          <w:lang w:val="x-none"/>
        </w:rPr>
        <w:t>more than one PDSCH reception</w:t>
      </w:r>
      <w:r w:rsidRPr="00545866">
        <w:rPr>
          <w:rFonts w:cs="Arial"/>
          <w:color w:val="FF0000"/>
          <w:u w:val="single"/>
        </w:rPr>
        <w:t xml:space="preserve"> that the UE detects </w:t>
      </w:r>
      <w:r w:rsidRPr="00545866">
        <w:rPr>
          <w:color w:val="FF0000"/>
          <w:u w:val="single"/>
        </w:rPr>
        <w:t xml:space="preserve">in </w:t>
      </w:r>
      <w:r w:rsidRPr="00545866">
        <w:rPr>
          <w:color w:val="FF0000"/>
          <w:u w:val="single"/>
        </w:rPr>
        <w:lastRenderedPageBreak/>
        <w:t xml:space="preserve">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if </w:t>
      </w:r>
      <w:proofErr w:type="spellStart"/>
      <w:r w:rsidRPr="00545866">
        <w:rPr>
          <w:i/>
          <w:color w:val="FF0000"/>
          <w:u w:val="single"/>
        </w:rPr>
        <w:t>harq</w:t>
      </w:r>
      <w:proofErr w:type="spellEnd"/>
      <w:r w:rsidRPr="00545866">
        <w:rPr>
          <w:i/>
          <w:color w:val="FF0000"/>
          <w:u w:val="single"/>
        </w:rPr>
        <w:t>-ACK-</w:t>
      </w:r>
      <w:proofErr w:type="spellStart"/>
      <w:r w:rsidRPr="00545866">
        <w:rPr>
          <w:i/>
          <w:color w:val="FF0000"/>
          <w:u w:val="single"/>
        </w:rPr>
        <w:t>SpatialBundlingPUCCH</w:t>
      </w:r>
      <w:proofErr w:type="spellEnd"/>
      <w:r w:rsidRPr="00545866">
        <w:rPr>
          <w:color w:val="FF0000"/>
          <w:u w:val="single"/>
        </w:rPr>
        <w:t xml:space="preserve"> is provided</w:t>
      </w:r>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val="x-none"/>
        </w:rPr>
        <w:t>and the UE reports corresponding HARQ-ACK information in the PUCCH</w:t>
      </w:r>
      <w:r w:rsidRPr="00545866" w:rsidDel="00BC0A28">
        <w:rPr>
          <w:rFonts w:eastAsia="宋体" w:cs="Times New Roman"/>
          <w:color w:val="FF0000"/>
          <w:kern w:val="0"/>
          <w:szCs w:val="20"/>
          <w:u w:val="single"/>
          <w:lang w:val="x-none" w:eastAsia="en-US"/>
        </w:rPr>
        <w:t xml:space="preserve"> </w:t>
      </w:r>
    </w:p>
    <w:p w14:paraId="6AFF1B04" w14:textId="77777777" w:rsidR="00C05C1F" w:rsidRPr="00455481" w:rsidRDefault="00C05C1F" w:rsidP="00C05C1F">
      <w:pPr>
        <w:widowControl/>
        <w:spacing w:after="180"/>
        <w:jc w:val="left"/>
        <w:rPr>
          <w:rFonts w:eastAsia="宋体" w:cs="Times New Roman"/>
          <w:kern w:val="0"/>
          <w:szCs w:val="20"/>
          <w:lang w:eastAsia="en-US"/>
        </w:rPr>
      </w:pPr>
      <w:r w:rsidRPr="00455481">
        <w:rPr>
          <w:rFonts w:eastAsia="宋体" w:cs="Times New Roman"/>
          <w:kern w:val="0"/>
          <w:szCs w:val="20"/>
          <w:lang w:val="en-GB" w:eastAsia="en-US"/>
        </w:rPr>
        <w:t xml:space="preserve">If a UE is provided </w:t>
      </w:r>
      <w:proofErr w:type="spellStart"/>
      <w:r w:rsidRPr="00455481">
        <w:rPr>
          <w:rFonts w:eastAsia="宋体" w:cs="Times New Roman"/>
          <w:i/>
          <w:iCs/>
          <w:kern w:val="0"/>
          <w:szCs w:val="20"/>
          <w:lang w:val="en-GB" w:eastAsia="en-US"/>
        </w:rPr>
        <w:t>numberOfHARQ-BundlingGroups</w:t>
      </w:r>
      <w:proofErr w:type="spellEnd"/>
      <w:r w:rsidRPr="00455481">
        <w:rPr>
          <w:rFonts w:eastAsia="宋体" w:cs="Times New Roman"/>
          <w:kern w:val="0"/>
          <w:szCs w:val="20"/>
          <w:lang w:val="en-GB" w:eastAsia="en-US"/>
        </w:rPr>
        <w:t xml:space="preserve"> for a serving cell </w:t>
      </w:r>
      <m:oMath>
        <m:r>
          <w:rPr>
            <w:rFonts w:ascii="Cambria Math" w:eastAsia="宋体" w:hAnsi="Cambria Math" w:cs="Times New Roman"/>
            <w:kern w:val="0"/>
            <w:szCs w:val="20"/>
            <w:lang w:eastAsia="en-US"/>
          </w:rPr>
          <m:t>c</m:t>
        </m:r>
      </m:oMath>
      <w:r w:rsidRPr="00455481">
        <w:rPr>
          <w:rFonts w:eastAsia="宋体" w:cs="Times New Roman"/>
          <w:kern w:val="0"/>
          <w:szCs w:val="20"/>
          <w:lang w:val="en-GB" w:eastAsia="en-US"/>
        </w:rPr>
        <w:t xml:space="preserve">, the UE generates HARQ-ACK information over transport block groups (TBGs) for PDSCH receptions where, for a maximum number of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PDSCH</m:t>
            </m:r>
            <m:ctrlPr>
              <w:rPr>
                <w:rFonts w:ascii="Cambria Math" w:eastAsia="宋体" w:hAnsi="Cambria Math" w:cs="Times New Roman"/>
                <w:kern w:val="0"/>
                <w:szCs w:val="20"/>
                <w:lang w:val="en-GB"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val="en-GB" w:eastAsia="en-US"/>
        </w:rPr>
        <w:t xml:space="preserve"> PDSCH receptions scheduled by a DCI format on the serving cell, a maximum number of TBGs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val="en-GB" w:eastAsia="en-US"/>
        </w:rPr>
        <w:t xml:space="preserve"> is provided by </w:t>
      </w:r>
      <w:proofErr w:type="spellStart"/>
      <w:r w:rsidRPr="00455481">
        <w:rPr>
          <w:rFonts w:eastAsia="宋体" w:cs="Times New Roman"/>
          <w:i/>
          <w:iCs/>
          <w:kern w:val="0"/>
          <w:szCs w:val="20"/>
          <w:lang w:val="en-GB" w:eastAsia="en-US"/>
        </w:rPr>
        <w:t>numberOfHARQ-BundlingGroups</w:t>
      </w:r>
      <w:proofErr w:type="spellEnd"/>
      <w:r w:rsidRPr="00455481">
        <w:rPr>
          <w:rFonts w:eastAsia="宋体" w:cs="Times New Roman"/>
          <w:kern w:val="0"/>
          <w:szCs w:val="20"/>
          <w:lang w:val="en-GB" w:eastAsia="en-US"/>
        </w:rPr>
        <w:t xml:space="preserve">. If the UE detects a DCI format scheduling </w:t>
      </w:r>
      <m:oMath>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en-GB" w:eastAsia="en-US"/>
              </w:rPr>
              <m:t>PDSCH,</m:t>
            </m:r>
            <m:r>
              <w:rPr>
                <w:rFonts w:ascii="Cambria Math" w:eastAsia="宋体" w:cs="Times New Roman"/>
                <w:kern w:val="0"/>
                <w:szCs w:val="20"/>
                <w:lang w:val="en-GB" w:eastAsia="en-US"/>
              </w:rPr>
              <m:t>c</m:t>
            </m:r>
          </m:sub>
        </m:sSub>
      </m:oMath>
      <w:r w:rsidRPr="00455481">
        <w:rPr>
          <w:rFonts w:eastAsia="宋体" w:cs="Times New Roman"/>
          <w:kern w:val="0"/>
          <w:szCs w:val="20"/>
          <w:lang w:val="en-GB" w:eastAsia="en-US"/>
        </w:rPr>
        <w:t xml:space="preserve"> PDSCH receptions on the serving cell </w:t>
      </w:r>
      <m:oMath>
        <m:r>
          <w:rPr>
            <w:rFonts w:ascii="Cambria Math" w:eastAsia="宋体" w:hAnsi="Cambria Math" w:cs="Times New Roman"/>
            <w:kern w:val="0"/>
            <w:szCs w:val="20"/>
            <w:lang w:eastAsia="en-US"/>
          </w:rPr>
          <m:t>c</m:t>
        </m:r>
      </m:oMath>
      <w:r w:rsidRPr="00455481">
        <w:rPr>
          <w:rFonts w:eastAsia="宋体" w:cs="Times New Roman"/>
          <w:kern w:val="0"/>
          <w:szCs w:val="20"/>
          <w:lang w:val="en-GB" w:eastAsia="en-US"/>
        </w:rPr>
        <w:t xml:space="preserve">, the UE generates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val="en-GB" w:eastAsia="en-US"/>
        </w:rPr>
        <w:t xml:space="preserve"> HARQ-ACK information bits for first TBs and, if applicable</w:t>
      </w:r>
      <w:r w:rsidRPr="00455481">
        <w:rPr>
          <w:rFonts w:eastAsia="宋体" w:cs="Times New Roman"/>
          <w:kern w:val="0"/>
          <w:szCs w:val="20"/>
          <w:lang w:eastAsia="en-US"/>
        </w:rPr>
        <w:t xml:space="preserve">, </w:t>
      </w:r>
      <w:r w:rsidRPr="00455481">
        <w:rPr>
          <w:rFonts w:eastAsia="宋体" w:cs="Times New Roman"/>
          <w:kern w:val="0"/>
          <w:szCs w:val="20"/>
          <w:lang w:val="en-GB" w:eastAsia="en-US"/>
        </w:rPr>
        <w:t xml:space="preserve">generates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val="en-GB" w:eastAsia="en-US"/>
        </w:rPr>
        <w:t xml:space="preserve"> HARQ-ACK information bits for second TBs in the </w:t>
      </w:r>
      <m:oMath>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en-GB" w:eastAsia="en-US"/>
              </w:rPr>
              <m:t>PDSCH</m:t>
            </m:r>
          </m:sub>
        </m:sSub>
      </m:oMath>
      <w:r w:rsidRPr="00455481">
        <w:rPr>
          <w:rFonts w:eastAsia="宋体" w:cs="Times New Roman"/>
          <w:kern w:val="0"/>
          <w:szCs w:val="20"/>
          <w:lang w:val="en-GB" w:eastAsia="en-US"/>
        </w:rPr>
        <w:t xml:space="preserve"> PDSCH receptions as described in clause 9.1.1 by setting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CBG/TB,max</m:t>
            </m:r>
            <m:ctrlPr>
              <w:rPr>
                <w:rFonts w:ascii="Cambria Math" w:eastAsia="宋体" w:hAnsi="Cambria Math" w:cs="Times New Roman"/>
                <w:kern w:val="0"/>
                <w:szCs w:val="20"/>
                <w:lang w:val="en-GB" w:eastAsia="en-US"/>
              </w:rPr>
            </m:ctrlPr>
          </m:sup>
        </m:sSubSup>
        <m:r>
          <w:rPr>
            <w:rFonts w:ascii="Cambria Math" w:eastAsia="宋体" w:hAnsi="Cambria Math" w:cs="Times New Roman"/>
            <w:kern w:val="0"/>
            <w:szCs w:val="20"/>
            <w:lang w:val="en-GB" w:eastAsia="en-US"/>
          </w:rPr>
          <m:t>=</m:t>
        </m:r>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val="en-GB" w:eastAsia="en-US"/>
        </w:rPr>
        <w:t xml:space="preserve"> and </w:t>
      </w:r>
      <m:oMath>
        <m:r>
          <w:rPr>
            <w:rFonts w:ascii="Cambria Math" w:eastAsia="宋体" w:hAnsi="Cambria Math" w:cs="Times New Roman"/>
            <w:kern w:val="0"/>
            <w:szCs w:val="20"/>
            <w:lang w:val="en-GB" w:eastAsia="en-US"/>
          </w:rPr>
          <m:t>C=</m:t>
        </m:r>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en-GB" w:eastAsia="en-US"/>
              </w:rPr>
              <m:t>PDSCH,</m:t>
            </m:r>
            <m:r>
              <w:rPr>
                <w:rFonts w:ascii="Cambria Math" w:eastAsia="宋体" w:cs="Times New Roman"/>
                <w:kern w:val="0"/>
                <w:szCs w:val="20"/>
                <w:lang w:val="en-GB" w:eastAsia="en-US"/>
              </w:rPr>
              <m:t>c</m:t>
            </m:r>
          </m:sub>
        </m:sSub>
      </m:oMath>
      <w:r w:rsidRPr="00455481">
        <w:rPr>
          <w:rFonts w:eastAsia="宋体" w:cs="Times New Roman"/>
          <w:kern w:val="0"/>
          <w:szCs w:val="20"/>
          <w:lang w:eastAsia="en-US"/>
        </w:rPr>
        <w:t>.</w:t>
      </w:r>
    </w:p>
    <w:p w14:paraId="57BC6775" w14:textId="77777777" w:rsidR="00C05C1F" w:rsidRPr="00455481" w:rsidRDefault="00C05C1F" w:rsidP="00C05C1F">
      <w:pPr>
        <w:widowControl/>
        <w:spacing w:after="180"/>
        <w:jc w:val="left"/>
        <w:rPr>
          <w:rFonts w:eastAsia="宋体" w:cs="Times New Roman"/>
          <w:kern w:val="0"/>
          <w:szCs w:val="20"/>
        </w:rPr>
      </w:pPr>
      <w:r w:rsidRPr="00455481">
        <w:rPr>
          <w:rFonts w:eastAsia="宋体" w:cs="Times New Roman" w:hint="eastAsia"/>
          <w:kern w:val="0"/>
          <w:szCs w:val="20"/>
        </w:rPr>
        <w:t xml:space="preserve">If a UE </w:t>
      </w:r>
    </w:p>
    <w:p w14:paraId="71D9C8D8"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rPr>
        <w:t>-</w:t>
      </w:r>
      <w:r w:rsidRPr="00455481">
        <w:rPr>
          <w:rFonts w:eastAsia="宋体" w:cs="Times New Roman"/>
          <w:kern w:val="0"/>
          <w:szCs w:val="20"/>
        </w:rPr>
        <w:tab/>
        <w:t xml:space="preserve">is provided </w:t>
      </w:r>
      <w:r w:rsidRPr="00455481">
        <w:rPr>
          <w:rFonts w:eastAsia="宋体" w:cs="Times New Roman"/>
          <w:i/>
          <w:iCs/>
          <w:kern w:val="0"/>
          <w:szCs w:val="20"/>
        </w:rPr>
        <w:t>PDSCH-</w:t>
      </w:r>
      <w:proofErr w:type="spellStart"/>
      <w:r w:rsidRPr="00455481">
        <w:rPr>
          <w:rFonts w:eastAsia="宋体" w:cs="Times New Roman"/>
          <w:i/>
          <w:iCs/>
          <w:kern w:val="0"/>
          <w:szCs w:val="20"/>
        </w:rPr>
        <w:t>TimeDomainResourceAllocationListForMultiPDSCH</w:t>
      </w:r>
      <w:proofErr w:type="spellEnd"/>
      <w:r w:rsidRPr="00455481">
        <w:rPr>
          <w:rFonts w:eastAsia="宋体" w:cs="Times New Roman"/>
          <w:kern w:val="0"/>
          <w:szCs w:val="20"/>
        </w:rPr>
        <w:t xml:space="preserve"> and, if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with value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&gt;1</m:t>
        </m:r>
      </m:oMath>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for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cells; </w:t>
      </w:r>
      <w:r w:rsidRPr="00455481">
        <w:rPr>
          <w:rFonts w:eastAsia="宋体" w:cs="Arial"/>
          <w:kern w:val="0"/>
          <w:szCs w:val="20"/>
          <w:lang w:val="x-none"/>
        </w:rPr>
        <w:t>and</w:t>
      </w:r>
    </w:p>
    <w:p w14:paraId="4AFB0266"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rPr>
        <w:t>-</w:t>
      </w:r>
      <w:r w:rsidRPr="00455481">
        <w:rPr>
          <w:rFonts w:eastAsia="宋体" w:cs="Times New Roman"/>
          <w:kern w:val="0"/>
          <w:szCs w:val="20"/>
        </w:rPr>
        <w:tab/>
        <w:t xml:space="preserve">is not provided </w:t>
      </w:r>
      <w:r w:rsidRPr="00455481">
        <w:rPr>
          <w:rFonts w:eastAsia="宋体" w:cs="Times New Roman"/>
          <w:i/>
          <w:iCs/>
          <w:kern w:val="0"/>
          <w:szCs w:val="20"/>
        </w:rPr>
        <w:t>PDSCH-</w:t>
      </w:r>
      <w:proofErr w:type="spellStart"/>
      <w:r w:rsidRPr="00455481">
        <w:rPr>
          <w:rFonts w:eastAsia="宋体" w:cs="Times New Roman"/>
          <w:i/>
          <w:iCs/>
          <w:kern w:val="0"/>
          <w:szCs w:val="20"/>
        </w:rPr>
        <w:t>TimeDomainResourceAllocationListForMultiPDSCH</w:t>
      </w:r>
      <w:proofErr w:type="spellEnd"/>
      <w:r w:rsidRPr="00455481">
        <w:rPr>
          <w:rFonts w:eastAsia="宋体" w:cs="Times New Roman"/>
          <w:kern w:val="0"/>
          <w:szCs w:val="20"/>
          <w:lang w:eastAsia="en-US"/>
        </w:rPr>
        <w:t xml:space="preserve"> or </w:t>
      </w:r>
      <w:r w:rsidRPr="00455481">
        <w:rPr>
          <w:rFonts w:eastAsia="宋体" w:cs="Times New Roman"/>
          <w:kern w:val="0"/>
          <w:szCs w:val="20"/>
        </w:rPr>
        <w:t xml:space="preserve">is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with value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val="x-none" w:eastAsia="en-US"/>
        </w:rPr>
        <w:t xml:space="preserve">, for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cells where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p>
    <w:p w14:paraId="1A97EDAE" w14:textId="77777777" w:rsidR="00C05C1F" w:rsidRPr="00455481" w:rsidRDefault="00C05C1F" w:rsidP="00C05C1F">
      <w:pPr>
        <w:widowControl/>
        <w:spacing w:after="180"/>
        <w:jc w:val="left"/>
        <w:rPr>
          <w:rFonts w:eastAsia="宋体" w:cs="Times New Roman"/>
          <w:kern w:val="0"/>
          <w:szCs w:val="20"/>
          <w:lang w:val="en-GB"/>
        </w:rPr>
      </w:pPr>
      <w:r w:rsidRPr="00455481">
        <w:rPr>
          <w:rFonts w:eastAsia="宋体" w:cs="Arial" w:hint="eastAsia"/>
          <w:kern w:val="0"/>
          <w:szCs w:val="20"/>
          <w:lang w:val="en-GB"/>
        </w:rPr>
        <w:t>the UE determine</w:t>
      </w:r>
      <w:r w:rsidRPr="00455481">
        <w:rPr>
          <w:rFonts w:eastAsia="宋体" w:cs="Arial"/>
          <w:kern w:val="0"/>
          <w:szCs w:val="20"/>
          <w:lang w:val="en-GB"/>
        </w:rPr>
        <w:t>s</w:t>
      </w:r>
      <w:r w:rsidRPr="00455481">
        <w:rPr>
          <w:rFonts w:eastAsia="宋体" w:cs="Arial" w:hint="eastAsia"/>
          <w:kern w:val="0"/>
          <w:szCs w:val="20"/>
          <w:lang w:val="en-GB"/>
        </w:rPr>
        <w:t xml:space="preserve"> the </w:t>
      </w:r>
      <m:oMath>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0</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 xml:space="preserve">, </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1</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O</m:t>
                </m:r>
              </m:e>
              <m:sub>
                <m:r>
                  <m:rPr>
                    <m:sty m:val="p"/>
                  </m:rPr>
                  <w:rPr>
                    <w:rFonts w:ascii="Cambria Math" w:eastAsia="宋体" w:hAnsi="Cambria Math" w:cs="Times New Roman"/>
                    <w:kern w:val="0"/>
                    <w:szCs w:val="20"/>
                    <w:lang w:val="en-GB" w:eastAsia="en-US"/>
                  </w:rPr>
                  <m:t>ACK</m:t>
                </m:r>
              </m:sub>
            </m:sSub>
            <m:r>
              <w:rPr>
                <w:rFonts w:ascii="Cambria Math" w:eastAsia="宋体" w:hAnsi="Cambria Math" w:cs="Times New Roman"/>
                <w:kern w:val="0"/>
                <w:szCs w:val="20"/>
                <w:lang w:val="en-GB" w:eastAsia="en-US"/>
              </w:rPr>
              <m:t>-1</m:t>
            </m:r>
          </m:sub>
          <m:sup>
            <m:r>
              <w:rPr>
                <w:rFonts w:ascii="Cambria Math" w:eastAsia="宋体" w:cs="Times New Roman"/>
                <w:kern w:val="0"/>
                <w:szCs w:val="20"/>
                <w:lang w:val="en-GB" w:eastAsia="en-US"/>
              </w:rPr>
              <m:t>ACK</m:t>
            </m:r>
          </m:sup>
        </m:sSubSup>
      </m:oMath>
      <w:r w:rsidRPr="00455481">
        <w:rPr>
          <w:rFonts w:eastAsia="宋体" w:cs="Times New Roman" w:hint="eastAsia"/>
          <w:kern w:val="0"/>
          <w:szCs w:val="20"/>
          <w:lang w:val="en-GB"/>
        </w:rPr>
        <w:t xml:space="preserve"> </w:t>
      </w:r>
      <w:r w:rsidRPr="00455481">
        <w:rPr>
          <w:rFonts w:eastAsia="宋体" w:cs="Times New Roman"/>
          <w:kern w:val="0"/>
          <w:szCs w:val="20"/>
          <w:lang w:val="en-GB"/>
        </w:rPr>
        <w:t>according</w:t>
      </w:r>
      <w:r w:rsidRPr="00455481">
        <w:rPr>
          <w:rFonts w:eastAsia="宋体" w:cs="Times New Roman" w:hint="eastAsia"/>
          <w:kern w:val="0"/>
          <w:szCs w:val="20"/>
          <w:lang w:val="en-GB"/>
        </w:rPr>
        <w:t xml:space="preserve"> to the previous pseudo-code with the following modifications</w:t>
      </w:r>
    </w:p>
    <w:p w14:paraId="5185F1E5"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is used for the determination of a first HARQ-ACK sub-codebook for </w:t>
      </w:r>
    </w:p>
    <w:p w14:paraId="1A9DB530" w14:textId="77777777" w:rsidR="00C05C1F" w:rsidRPr="00455481" w:rsidRDefault="00C05C1F" w:rsidP="00C05C1F">
      <w:pPr>
        <w:widowControl/>
        <w:spacing w:after="180"/>
        <w:ind w:left="851"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 xml:space="preserve">SPS PDSCH reception, </w:t>
      </w:r>
    </w:p>
    <w:p w14:paraId="2F3CA17E" w14:textId="77777777" w:rsidR="00C05C1F" w:rsidRPr="00455481" w:rsidRDefault="00C05C1F" w:rsidP="00C05C1F">
      <w:pPr>
        <w:widowControl/>
        <w:spacing w:after="180"/>
        <w:ind w:left="851" w:hanging="284"/>
        <w:jc w:val="left"/>
        <w:rPr>
          <w:rFonts w:eastAsia="宋体" w:cs="Times New Roman"/>
          <w:kern w:val="0"/>
          <w:szCs w:val="20"/>
          <w:lang w:val="x-none" w:eastAsia="en-US"/>
        </w:rPr>
      </w:pPr>
      <w:r w:rsidRPr="00455481">
        <w:rPr>
          <w:rFonts w:eastAsia="宋体" w:cs="Times New Roman"/>
          <w:kern w:val="0"/>
          <w:szCs w:val="20"/>
          <w:lang w:eastAsia="en-US"/>
        </w:rPr>
        <w:t>-</w:t>
      </w:r>
      <w:r w:rsidRPr="00455481">
        <w:rPr>
          <w:rFonts w:eastAsia="宋体" w:cs="Times New Roman"/>
          <w:kern w:val="0"/>
          <w:szCs w:val="20"/>
          <w:lang w:eastAsia="en-US"/>
        </w:rPr>
        <w:tab/>
        <w:t xml:space="preserve">any </w:t>
      </w:r>
      <w:r w:rsidRPr="00455481">
        <w:rPr>
          <w:rFonts w:eastAsia="宋体" w:cs="Times New Roman"/>
          <w:kern w:val="0"/>
          <w:szCs w:val="20"/>
          <w:lang w:val="x-none" w:eastAsia="en-US"/>
        </w:rPr>
        <w:t xml:space="preserve">DCI format </w:t>
      </w:r>
      <w:r w:rsidRPr="00455481">
        <w:rPr>
          <w:rFonts w:eastAsia="宋体" w:cs="Times New Roman"/>
          <w:kern w:val="0"/>
          <w:szCs w:val="20"/>
        </w:rPr>
        <w:t>having associated</w:t>
      </w:r>
      <w:r w:rsidRPr="00455481">
        <w:rPr>
          <w:rFonts w:eastAsia="宋体" w:cs="Times New Roman"/>
          <w:kern w:val="0"/>
          <w:szCs w:val="20"/>
          <w:lang w:eastAsia="en-US"/>
        </w:rPr>
        <w:t xml:space="preserve"> HARQ-ACK information without scheduling PDSCH reception, </w:t>
      </w:r>
      <w:r w:rsidRPr="00455481">
        <w:rPr>
          <w:rFonts w:eastAsia="宋体" w:cs="Times New Roman"/>
          <w:kern w:val="0"/>
          <w:szCs w:val="20"/>
          <w:lang w:val="x-none" w:eastAsia="en-US"/>
        </w:rPr>
        <w:t xml:space="preserve">and </w:t>
      </w:r>
    </w:p>
    <w:p w14:paraId="440C3B4F" w14:textId="77777777" w:rsidR="00C05C1F" w:rsidRPr="00455481" w:rsidRDefault="00C05C1F" w:rsidP="00C05C1F">
      <w:pPr>
        <w:widowControl/>
        <w:spacing w:after="180"/>
        <w:ind w:left="851"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PDSCH reception scheduled by a DCI format scheduling one PDSCH</w:t>
      </w:r>
    </w:p>
    <w:p w14:paraId="244C2C0E" w14:textId="77777777" w:rsidR="00C05C1F" w:rsidRPr="00455481" w:rsidRDefault="00C05C1F" w:rsidP="00C05C1F">
      <w:pPr>
        <w:widowControl/>
        <w:spacing w:after="180"/>
        <w:ind w:left="851"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PDSCH reception</w:t>
      </w:r>
      <w:r w:rsidRPr="00455481">
        <w:rPr>
          <w:rFonts w:eastAsia="宋体" w:cs="Times New Roman"/>
          <w:kern w:val="0"/>
          <w:szCs w:val="20"/>
          <w:lang w:eastAsia="en-US"/>
        </w:rPr>
        <w:t xml:space="preserve"> with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eastAsia="en-US"/>
        </w:rPr>
        <w:t xml:space="preserve"> for TBG-based HARQ-ACK information </w:t>
      </w:r>
      <w:r w:rsidRPr="00455481">
        <w:rPr>
          <w:rFonts w:eastAsia="宋体" w:cs="Times New Roman"/>
          <w:kern w:val="0"/>
          <w:szCs w:val="20"/>
          <w:lang w:val="x-none" w:eastAsia="en-US"/>
        </w:rPr>
        <w:t xml:space="preserve">on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cells</w:t>
      </w:r>
      <w:r w:rsidRPr="00455481">
        <w:rPr>
          <w:rFonts w:eastAsia="宋体" w:cs="Times New Roman"/>
          <w:kern w:val="0"/>
          <w:szCs w:val="20"/>
          <w:lang w:val="en-GB" w:eastAsia="en-US"/>
        </w:rPr>
        <w:t>,</w:t>
      </w:r>
    </w:p>
    <w:p w14:paraId="1942CD36"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is replaced by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for the determination of a second HARQ-ACK sub-codebook corresponding to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w:t>
      </w:r>
      <w:r w:rsidRPr="00455481">
        <w:rPr>
          <w:rFonts w:eastAsia="宋体" w:cs="Times New Roman"/>
          <w:kern w:val="0"/>
          <w:szCs w:val="20"/>
          <w:lang w:eastAsia="en-US"/>
        </w:rPr>
        <w:t>s for TBG-based HARQ-ACK information, or for TB-based HARQ-ACK information corresponding to multiple PDSCH receptions scheduled by a single DCI format</w:t>
      </w:r>
      <w:r w:rsidRPr="00455481">
        <w:rPr>
          <w:rFonts w:eastAsia="宋体" w:cs="Times New Roman"/>
          <w:kern w:val="0"/>
          <w:szCs w:val="20"/>
          <w:lang w:val="x-none" w:eastAsia="en-US"/>
        </w:rPr>
        <w:t>, and</w:t>
      </w:r>
    </w:p>
    <w:p w14:paraId="32C745F8"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rPr>
        <w:t>-</w:t>
      </w:r>
      <w:r w:rsidRPr="00455481">
        <w:rPr>
          <w:rFonts w:eastAsia="宋体" w:cs="Times New Roman"/>
          <w:kern w:val="0"/>
          <w:szCs w:val="20"/>
        </w:rPr>
        <w:tab/>
        <w:t>if,</w:t>
      </w:r>
      <w:r w:rsidRPr="00455481">
        <w:rPr>
          <w:rFonts w:eastAsia="宋体" w:cs="Times New Roman"/>
          <w:kern w:val="0"/>
          <w:szCs w:val="20"/>
          <w:lang w:val="x-none"/>
        </w:rPr>
        <w:t xml:space="preserve"> </w:t>
      </w:r>
      <w:r w:rsidRPr="00455481">
        <w:rPr>
          <w:rFonts w:eastAsia="宋体" w:cs="Times New Roman"/>
          <w:kern w:val="0"/>
          <w:szCs w:val="20"/>
          <w:lang w:val="x-none" w:eastAsia="en-US"/>
        </w:rPr>
        <w:t xml:space="preserve">for an active DL BWP of a serving cell, </w:t>
      </w:r>
      <w:r w:rsidRPr="00455481">
        <w:rPr>
          <w:rFonts w:eastAsia="宋体" w:cs="Times New Roman"/>
          <w:kern w:val="0"/>
          <w:szCs w:val="20"/>
          <w:lang w:val="x-none"/>
        </w:rPr>
        <w:t xml:space="preserve">the UE is not provided </w:t>
      </w:r>
      <w:r w:rsidRPr="00455481">
        <w:rPr>
          <w:rFonts w:eastAsia="宋体" w:cs="Times New Roman"/>
          <w:i/>
          <w:kern w:val="0"/>
          <w:szCs w:val="20"/>
        </w:rPr>
        <w:t>coreset</w:t>
      </w:r>
      <w:proofErr w:type="spellStart"/>
      <w:r w:rsidRPr="00455481">
        <w:rPr>
          <w:rFonts w:eastAsia="宋体" w:cs="Times New Roman"/>
          <w:i/>
          <w:kern w:val="0"/>
          <w:szCs w:val="20"/>
          <w:lang w:val="x-none"/>
        </w:rPr>
        <w:t>PoolIndex</w:t>
      </w:r>
      <w:proofErr w:type="spellEnd"/>
      <w:r w:rsidRPr="00455481">
        <w:rPr>
          <w:rFonts w:eastAsia="宋体" w:cs="Times New Roman"/>
          <w:kern w:val="0"/>
          <w:szCs w:val="20"/>
          <w:lang w:val="x-none"/>
        </w:rPr>
        <w:t xml:space="preserve"> or is provided </w:t>
      </w:r>
      <w:r w:rsidRPr="00455481">
        <w:rPr>
          <w:rFonts w:eastAsia="宋体" w:cs="Times New Roman"/>
          <w:i/>
          <w:kern w:val="0"/>
          <w:szCs w:val="20"/>
        </w:rPr>
        <w:t>coreset</w:t>
      </w:r>
      <w:proofErr w:type="spellStart"/>
      <w:r w:rsidRPr="00455481">
        <w:rPr>
          <w:rFonts w:eastAsia="宋体" w:cs="Times New Roman"/>
          <w:i/>
          <w:kern w:val="0"/>
          <w:szCs w:val="20"/>
          <w:lang w:val="x-none"/>
        </w:rPr>
        <w:t>PoolIndex</w:t>
      </w:r>
      <w:proofErr w:type="spellEnd"/>
      <w:r w:rsidRPr="00455481">
        <w:rPr>
          <w:rFonts w:eastAsia="宋体" w:cs="Times New Roman"/>
          <w:kern w:val="0"/>
          <w:szCs w:val="20"/>
          <w:lang w:val="x-none"/>
        </w:rPr>
        <w:t xml:space="preserve"> with value 0 for one or more first CORESETs and is provided </w:t>
      </w:r>
      <w:r w:rsidRPr="00455481">
        <w:rPr>
          <w:rFonts w:eastAsia="宋体" w:cs="Times New Roman"/>
          <w:i/>
          <w:kern w:val="0"/>
          <w:szCs w:val="20"/>
        </w:rPr>
        <w:t>coreset</w:t>
      </w:r>
      <w:proofErr w:type="spellStart"/>
      <w:r w:rsidRPr="00455481">
        <w:rPr>
          <w:rFonts w:eastAsia="宋体" w:cs="Times New Roman"/>
          <w:i/>
          <w:kern w:val="0"/>
          <w:szCs w:val="20"/>
          <w:lang w:val="x-none"/>
        </w:rPr>
        <w:t>PoolIndex</w:t>
      </w:r>
      <w:proofErr w:type="spellEnd"/>
      <w:r w:rsidRPr="00455481">
        <w:rPr>
          <w:rFonts w:eastAsia="宋体" w:cs="Times New Roman"/>
          <w:kern w:val="0"/>
          <w:szCs w:val="20"/>
          <w:lang w:val="x-none"/>
        </w:rPr>
        <w:t xml:space="preserve"> with value 1 for one or more second CORESETs, and is provided </w:t>
      </w:r>
      <w:proofErr w:type="spellStart"/>
      <w:r w:rsidRPr="00455481">
        <w:rPr>
          <w:rFonts w:eastAsia="宋体" w:cs="Times New Roman"/>
          <w:i/>
          <w:kern w:val="0"/>
          <w:szCs w:val="20"/>
          <w:lang w:val="x-none" w:eastAsia="en-US"/>
        </w:rPr>
        <w:t>ackNackFeedbackMode</w:t>
      </w:r>
      <w:proofErr w:type="spellEnd"/>
      <w:r w:rsidRPr="00455481">
        <w:rPr>
          <w:rFonts w:eastAsia="宋体" w:cs="Times New Roman"/>
          <w:i/>
          <w:iCs/>
          <w:kern w:val="0"/>
          <w:szCs w:val="20"/>
          <w:lang w:val="x-none" w:eastAsia="en-US"/>
        </w:rPr>
        <w:t xml:space="preserve"> </w:t>
      </w:r>
      <w:r w:rsidRPr="00455481">
        <w:rPr>
          <w:rFonts w:eastAsia="宋体" w:cs="Times New Roman"/>
          <w:kern w:val="0"/>
          <w:szCs w:val="20"/>
          <w:lang w:val="x-none" w:eastAsia="en-US"/>
        </w:rPr>
        <w:t>=</w:t>
      </w:r>
      <w:r w:rsidRPr="00455481">
        <w:rPr>
          <w:rFonts w:eastAsia="宋体" w:cs="Times New Roman"/>
          <w:i/>
          <w:iCs/>
          <w:kern w:val="0"/>
          <w:szCs w:val="20"/>
          <w:lang w:val="x-none" w:eastAsia="en-US"/>
        </w:rPr>
        <w:t xml:space="preserve"> joint</w:t>
      </w:r>
      <w:r w:rsidRPr="00455481">
        <w:rPr>
          <w:rFonts w:eastAsia="宋体" w:cs="Times New Roman"/>
          <w:i/>
          <w:kern w:val="0"/>
          <w:szCs w:val="20"/>
          <w:lang w:val="x-none"/>
        </w:rPr>
        <w:t xml:space="preserve">, </w:t>
      </w:r>
      <w:r w:rsidRPr="00455481">
        <w:rPr>
          <w:rFonts w:eastAsia="宋体" w:cs="Times New Roman"/>
          <w:iCs/>
          <w:kern w:val="0"/>
          <w:szCs w:val="20"/>
          <w:lang w:val="x-none"/>
        </w:rPr>
        <w:t xml:space="preserve">the serving cell is counted as two times where </w:t>
      </w:r>
      <w:r w:rsidRPr="00455481">
        <w:rPr>
          <w:rFonts w:eastAsia="宋体" w:cs="Times New Roman"/>
          <w:iCs/>
          <w:kern w:val="0"/>
          <w:szCs w:val="20"/>
        </w:rPr>
        <w:t>the first time corresponds to the first CORESETs and the second time corresponds to the second CORESETs</w:t>
      </w:r>
      <w:r w:rsidRPr="00455481">
        <w:rPr>
          <w:rFonts w:eastAsia="宋体" w:cs="Times New Roman"/>
          <w:kern w:val="0"/>
          <w:szCs w:val="20"/>
          <w:lang w:val="x-none"/>
        </w:rPr>
        <w:t>, and</w:t>
      </w:r>
    </w:p>
    <w:p w14:paraId="21D3FB29" w14:textId="77777777" w:rsidR="00C05C1F" w:rsidRPr="00455481" w:rsidRDefault="00C05C1F" w:rsidP="00C05C1F">
      <w:pPr>
        <w:widowControl/>
        <w:spacing w:after="180"/>
        <w:ind w:left="851" w:hanging="284"/>
        <w:jc w:val="left"/>
        <w:rPr>
          <w:rFonts w:eastAsia="宋体" w:cs="Times New Roman"/>
          <w:kern w:val="0"/>
          <w:szCs w:val="20"/>
          <w:lang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 xml:space="preserve">instead of generating one HARQ-ACK information bit per transport block for a serving cell from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cells, the UE generates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HARQ-ACK information bits, where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is the maximum value </w:t>
      </w:r>
      <w:r w:rsidRPr="00455481">
        <w:rPr>
          <w:rFonts w:eastAsia="宋体" w:cs="Times New Roman"/>
          <w:kern w:val="0"/>
          <w:szCs w:val="20"/>
          <w:lang w:eastAsia="en-US"/>
        </w:rPr>
        <w:t>between</w:t>
      </w:r>
      <w:r w:rsidRPr="00455481">
        <w:rPr>
          <w:rFonts w:eastAsia="宋体" w:cs="Times New Roman"/>
          <w:kern w:val="0"/>
          <w:szCs w:val="20"/>
          <w:lang w:val="x-none" w:eastAsia="en-US"/>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across all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cells </w:t>
      </w:r>
      <w:r w:rsidRPr="00455481">
        <w:rPr>
          <w:rFonts w:eastAsia="宋体" w:cs="Times New Roman"/>
          <w:kern w:val="0"/>
          <w:szCs w:val="20"/>
          <w:lang w:eastAsia="en-US"/>
        </w:rPr>
        <w:t xml:space="preserve">if the UE is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eastAsia="en-US"/>
        </w:rPr>
        <w:t xml:space="preserve">, and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rPr>
              <m:t>PDSCH</m:t>
            </m:r>
            <m:r>
              <m:rPr>
                <m:nor/>
              </m:rPr>
              <w:rPr>
                <w:rFonts w:ascii="Cambria Math" w:eastAsia="宋体" w:hAnsi="Cambria Math" w:cs="Times New Roman"/>
                <w:kern w:val="0"/>
                <w:szCs w:val="20"/>
                <w:lang w:val="x-none"/>
              </w:rPr>
              <m:t>,</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lang w:val="x-none"/>
              </w:rPr>
              <m:t>max</m:t>
            </m:r>
            <m:ctrlPr>
              <w:rPr>
                <w:rFonts w:ascii="Cambria Math" w:eastAsia="宋体" w:hAnsi="Cambria Math" w:cs="Times New Roman"/>
                <w:kern w:val="0"/>
                <w:szCs w:val="20"/>
                <w:lang w:val="x-none"/>
              </w:rPr>
            </m:ctrlPr>
          </m:sup>
        </m:sSubSup>
      </m:oMath>
      <w:r w:rsidRPr="00455481">
        <w:rPr>
          <w:rFonts w:eastAsia="宋体" w:cs="Times New Roman"/>
          <w:kern w:val="0"/>
          <w:szCs w:val="20"/>
        </w:rPr>
        <w:t xml:space="preserve"> across all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w:t>
      </w:r>
      <w:r w:rsidRPr="00455481">
        <w:rPr>
          <w:rFonts w:eastAsia="宋体" w:cs="Times New Roman"/>
          <w:kern w:val="0"/>
          <w:szCs w:val="20"/>
        </w:rPr>
        <w:t xml:space="preserve">serving cells where the UE is not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eastAsia="en-US"/>
        </w:rPr>
        <w:t xml:space="preserve">, and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is the value of </w:t>
      </w:r>
      <w:proofErr w:type="spellStart"/>
      <w:r w:rsidRPr="00455481">
        <w:rPr>
          <w:rFonts w:eastAsia="宋体" w:cs="Times New Roman"/>
          <w:i/>
          <w:kern w:val="0"/>
          <w:szCs w:val="20"/>
          <w:lang w:val="x-none" w:eastAsia="en-US"/>
        </w:rPr>
        <w:t>maxNrofCodeWordsScheduledByDCI</w:t>
      </w:r>
      <w:proofErr w:type="spellEnd"/>
      <w:r w:rsidRPr="00455481">
        <w:rPr>
          <w:rFonts w:eastAsia="宋体" w:cs="Times New Roman"/>
          <w:kern w:val="0"/>
          <w:szCs w:val="20"/>
          <w:lang w:eastAsia="en-US"/>
        </w:rPr>
        <w:t xml:space="preserve"> for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If</w:t>
      </w:r>
      <w:r w:rsidRPr="00455481">
        <w:rPr>
          <w:rFonts w:eastAsia="宋体" w:cs="Times New Roman"/>
          <w:kern w:val="0"/>
          <w:szCs w:val="20"/>
          <w:lang w:val="x-none" w:eastAsia="en-US"/>
        </w:rPr>
        <w:t xml:space="preserve"> for a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where the UE is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it is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lang w:val="x-none"/>
              </w:rPr>
              <m:t>HARQ-ACK,</m:t>
            </m:r>
            <m:r>
              <w:rPr>
                <w:rFonts w:ascii="Cambria Math" w:eastAsia="宋体" w:hAnsi="Cambria Math" w:cs="Times New Roman"/>
                <w:kern w:val="0"/>
                <w:szCs w:val="20"/>
                <w:lang w:val="x-none"/>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r>
          <w:rPr>
            <w:rFonts w:ascii="Cambria Math" w:eastAsia="宋体" w:hAnsi="Cambria Math" w:cs="Times New Roman"/>
            <w:kern w:val="0"/>
            <w:szCs w:val="20"/>
            <w:lang w:val="x-none"/>
          </w:rPr>
          <m:t>&lt;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lang w:val="x-none"/>
              </w:rPr>
              <m:t>HARQ-ACK,max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the UE generates NACK for the last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HARQ-ACK information bits for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If</w:t>
      </w:r>
      <w:r w:rsidRPr="00455481">
        <w:rPr>
          <w:rFonts w:eastAsia="宋体" w:cs="Times New Roman"/>
          <w:kern w:val="0"/>
          <w:szCs w:val="20"/>
          <w:lang w:val="x-none" w:eastAsia="en-US"/>
        </w:rPr>
        <w:t xml:space="preserve"> for a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where the UE is not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it is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rPr>
              <m:t>PDSCH</m:t>
            </m:r>
            <m:r>
              <m:rPr>
                <m:sty m:val="p"/>
              </m:rPr>
              <w:rPr>
                <w:rFonts w:ascii="Cambria Math" w:eastAsia="宋体" w:hAnsi="Cambria Math" w:cs="Times New Roman"/>
                <w:kern w:val="0"/>
                <w:szCs w:val="20"/>
                <w:lang w:val="x-none"/>
              </w:rPr>
              <m:t>,</m:t>
            </m:r>
            <m:r>
              <w:rPr>
                <w:rFonts w:ascii="Cambria Math" w:eastAsia="宋体" w:hAnsi="Cambria Math" w:cs="Times New Roman"/>
                <w:kern w:val="0"/>
                <w:szCs w:val="20"/>
              </w:rPr>
              <m:t>c</m:t>
            </m:r>
            <m:ctrlPr>
              <w:rPr>
                <w:rFonts w:ascii="Cambria Math" w:eastAsia="宋体" w:hAnsi="Cambria Math" w:cs="Times New Roman"/>
                <w:kern w:val="0"/>
                <w:szCs w:val="20"/>
                <w:lang w:val="x-none"/>
              </w:rPr>
            </m:ctrlPr>
          </m:sub>
          <m:sup>
            <m:r>
              <m:rPr>
                <m:sty m:val="p"/>
              </m:rPr>
              <w:rPr>
                <w:rFonts w:ascii="Cambria Math" w:eastAsia="宋体" w:hAnsi="Cambria Math" w:cs="Times New Roman"/>
                <w:kern w:val="0"/>
                <w:szCs w:val="20"/>
                <w:lang w:val="x-none"/>
              </w:rPr>
              <m:t>max</m:t>
            </m:r>
            <m:ctrlPr>
              <w:rPr>
                <w:rFonts w:ascii="Cambria Math" w:eastAsia="宋体" w:hAnsi="Cambria Math" w:cs="Times New Roman"/>
                <w:kern w:val="0"/>
                <w:szCs w:val="20"/>
                <w:lang w:val="x-none"/>
              </w:rPr>
            </m:ctrlPr>
          </m:sup>
        </m:sSubSup>
        <m:r>
          <m:rPr>
            <m:sty m:val="p"/>
          </m:rPr>
          <w:rPr>
            <w:rFonts w:ascii="Cambria Math" w:eastAsia="宋体" w:hAnsi="Cambria Math" w:cs="Times New Roman"/>
            <w:kern w:val="0"/>
            <w:szCs w:val="20"/>
          </w:rPr>
          <m:t xml:space="preserve"> </m:t>
        </m:r>
        <m:r>
          <w:rPr>
            <w:rFonts w:ascii="Cambria Math" w:eastAsia="宋体" w:hAnsi="Cambria Math" w:cs="Times New Roman"/>
            <w:kern w:val="0"/>
            <w:szCs w:val="20"/>
            <w:lang w:val="x-none"/>
          </w:rPr>
          <m:t>&lt;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lang w:val="x-none"/>
              </w:rPr>
              <m:t>HARQ-ACK,max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the UE generates NACK for the last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rPr>
              <m:t>PDSCH</m:t>
            </m:r>
            <m:r>
              <m:rPr>
                <m:nor/>
              </m:rPr>
              <w:rPr>
                <w:rFonts w:ascii="Cambria Math" w:eastAsia="宋体" w:hAnsi="Cambria Math" w:cs="Times New Roman"/>
                <w:kern w:val="0"/>
                <w:szCs w:val="20"/>
                <w:lang w:val="x-none"/>
              </w:rPr>
              <m:t>,</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lang w:val="x-none"/>
              </w:rPr>
              <m:t>max</m:t>
            </m:r>
            <m:ctrlPr>
              <w:rPr>
                <w:rFonts w:ascii="Cambria Math" w:eastAsia="宋体" w:hAnsi="Cambria Math" w:cs="Times New Roman"/>
                <w:kern w:val="0"/>
                <w:szCs w:val="20"/>
                <w:lang w:val="x-none"/>
              </w:rPr>
            </m:ctrlPr>
          </m:sup>
        </m:sSubSup>
      </m:oMath>
      <w:r w:rsidRPr="00455481">
        <w:rPr>
          <w:rFonts w:eastAsia="宋体" w:cs="Times New Roman"/>
          <w:kern w:val="0"/>
          <w:szCs w:val="20"/>
        </w:rPr>
        <w:t xml:space="preserve"> </w:t>
      </w:r>
      <w:r w:rsidRPr="00455481">
        <w:rPr>
          <w:rFonts w:eastAsia="宋体" w:cs="Times New Roman"/>
          <w:kern w:val="0"/>
          <w:szCs w:val="20"/>
          <w:lang w:val="x-none" w:eastAsia="en-US"/>
        </w:rPr>
        <w:t xml:space="preserve"> HARQ-ACK information bits for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w:t>
      </w:r>
    </w:p>
    <w:p w14:paraId="5C5712FC" w14:textId="77777777" w:rsidR="00C05C1F" w:rsidRPr="00455481" w:rsidRDefault="00C05C1F" w:rsidP="00C05C1F">
      <w:pPr>
        <w:widowControl/>
        <w:spacing w:after="180"/>
        <w:ind w:left="851" w:hanging="284"/>
        <w:jc w:val="left"/>
        <w:rPr>
          <w:rFonts w:eastAsia="宋体" w:cs="Times New Roman"/>
          <w:kern w:val="0"/>
          <w:szCs w:val="20"/>
          <w:lang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w:r w:rsidRPr="00455481">
        <w:rPr>
          <w:rFonts w:eastAsia="宋体" w:cs="Times New Roman"/>
          <w:kern w:val="0"/>
          <w:szCs w:val="20"/>
          <w:lang w:eastAsia="en-US"/>
        </w:rPr>
        <w:t>T</w:t>
      </w:r>
      <w:r w:rsidRPr="00455481">
        <w:rPr>
          <w:rFonts w:eastAsia="宋体" w:cs="Times New Roman"/>
          <w:kern w:val="0"/>
          <w:szCs w:val="20"/>
          <w:lang w:val="x-none" w:eastAsia="en-US"/>
        </w:rPr>
        <w:t xml:space="preserve">he pseudo-code operation </w:t>
      </w:r>
      <w:r w:rsidRPr="00455481">
        <w:rPr>
          <w:rFonts w:eastAsia="宋体" w:cs="Times New Roman"/>
          <w:kern w:val="0"/>
          <w:szCs w:val="20"/>
          <w:lang w:eastAsia="en-US"/>
        </w:rPr>
        <w:t xml:space="preserve">when </w:t>
      </w:r>
      <w:r w:rsidRPr="00455481">
        <w:rPr>
          <w:rFonts w:eastAsia="宋体" w:cs="Times New Roman"/>
          <w:i/>
          <w:kern w:val="0"/>
          <w:szCs w:val="20"/>
          <w:lang w:val="x-none" w:eastAsia="en-US"/>
        </w:rPr>
        <w:t>PDSCH-</w:t>
      </w:r>
      <w:proofErr w:type="spellStart"/>
      <w:r w:rsidRPr="00455481">
        <w:rPr>
          <w:rFonts w:eastAsia="宋体" w:cs="Times New Roman"/>
          <w:i/>
          <w:kern w:val="0"/>
          <w:szCs w:val="20"/>
          <w:lang w:val="x-none" w:eastAsia="en-US"/>
        </w:rPr>
        <w:t>CodeBlockGroupTransmission</w:t>
      </w:r>
      <w:proofErr w:type="spellEnd"/>
      <w:r w:rsidRPr="00455481">
        <w:rPr>
          <w:rFonts w:eastAsia="宋体" w:cs="Times New Roman" w:hint="eastAsia"/>
          <w:kern w:val="0"/>
          <w:szCs w:val="20"/>
          <w:lang w:val="x-none"/>
        </w:rPr>
        <w:t xml:space="preserve"> </w:t>
      </w:r>
      <w:r w:rsidRPr="00455481">
        <w:rPr>
          <w:rFonts w:eastAsia="宋体" w:cs="Times New Roman"/>
          <w:kern w:val="0"/>
          <w:szCs w:val="20"/>
        </w:rPr>
        <w:t>is provided</w:t>
      </w:r>
      <w:r w:rsidRPr="00455481">
        <w:rPr>
          <w:rFonts w:eastAsia="宋体" w:cs="Times New Roman"/>
          <w:kern w:val="0"/>
          <w:szCs w:val="20"/>
          <w:lang w:val="x-none" w:eastAsia="en-US"/>
        </w:rPr>
        <w:t xml:space="preserve"> is not applicable</w:t>
      </w:r>
      <w:r w:rsidRPr="00455481">
        <w:rPr>
          <w:rFonts w:eastAsia="宋体" w:cs="Times New Roman"/>
          <w:kern w:val="0"/>
          <w:szCs w:val="20"/>
          <w:lang w:eastAsia="en-US"/>
        </w:rPr>
        <w:t>.</w:t>
      </w:r>
    </w:p>
    <w:p w14:paraId="13802524" w14:textId="77777777" w:rsidR="00C05C1F" w:rsidRPr="00455481" w:rsidRDefault="00C05C1F" w:rsidP="00C05C1F">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 xml:space="preserve">The </w:t>
      </w:r>
      <w:r w:rsidRPr="00455481">
        <w:rPr>
          <w:rFonts w:eastAsia="宋体" w:cs="Times New Roman"/>
          <w:kern w:val="0"/>
          <w:szCs w:val="20"/>
          <w:lang w:eastAsia="en-US"/>
        </w:rPr>
        <w:t>counter DAI value and the total DAI value apply separately for each HARQ-ACK sub-codebook.</w:t>
      </w:r>
    </w:p>
    <w:p w14:paraId="361D9684" w14:textId="77777777" w:rsidR="00C05C1F" w:rsidRPr="00455481" w:rsidRDefault="00C05C1F" w:rsidP="00C05C1F">
      <w:pPr>
        <w:widowControl/>
        <w:spacing w:after="180"/>
        <w:ind w:left="568" w:hanging="284"/>
        <w:jc w:val="left"/>
        <w:rPr>
          <w:rFonts w:eastAsia="宋体" w:cs="Times New Roman"/>
          <w:kern w:val="0"/>
          <w:szCs w:val="20"/>
          <w:lang w:val="en-GB"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The UE generates the HARQ-ACK codebook by appending the second HARQ-ACK sub-codebook to the first HARQ-ACK sub-codebook</w:t>
      </w:r>
      <w:r w:rsidRPr="00455481">
        <w:rPr>
          <w:rFonts w:eastAsia="宋体" w:cs="Times New Roman"/>
          <w:kern w:val="0"/>
          <w:szCs w:val="20"/>
          <w:lang w:val="en-GB" w:eastAsia="en-US"/>
        </w:rPr>
        <w:t>.</w:t>
      </w:r>
    </w:p>
    <w:p w14:paraId="282427E3" w14:textId="77777777" w:rsidR="00C05C1F" w:rsidRPr="00545866" w:rsidRDefault="00C05C1F" w:rsidP="00C05C1F">
      <w:pPr>
        <w:widowControl/>
        <w:spacing w:after="180"/>
        <w:ind w:left="270" w:firstLine="14"/>
        <w:jc w:val="left"/>
        <w:rPr>
          <w:rFonts w:eastAsia="宋体" w:cs="Times New Roman"/>
          <w:color w:val="FF0000"/>
          <w:kern w:val="0"/>
          <w:szCs w:val="20"/>
          <w:u w:val="single"/>
        </w:rPr>
      </w:pPr>
      <w:r w:rsidRPr="00545866">
        <w:rPr>
          <w:rFonts w:eastAsia="宋体" w:cs="Times New Roman"/>
          <w:color w:val="FF0000"/>
          <w:kern w:val="0"/>
          <w:szCs w:val="20"/>
          <w:u w:val="single"/>
          <w:lang w:eastAsia="en-US"/>
        </w:rPr>
        <w:t xml:space="preserve">If </w:t>
      </w:r>
      <m:oMath>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ACK</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SR</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CSI</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≤11</m:t>
        </m:r>
      </m:oMath>
      <w:r w:rsidRPr="00545866">
        <w:rPr>
          <w:rFonts w:eastAsia="宋体" w:cs="Times New Roman"/>
          <w:color w:val="FF0000"/>
          <w:kern w:val="0"/>
          <w:szCs w:val="20"/>
          <w:u w:val="single"/>
          <w:lang w:eastAsia="en-US"/>
        </w:rPr>
        <w:t xml:space="preserve">, the UE also determines </w:t>
      </w:r>
      <m:oMath>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ctrlPr>
              <w:rPr>
                <w:rFonts w:ascii="Cambria Math" w:eastAsia="宋体" w:hAnsi="Cambria Math" w:cs="Times New Roman"/>
                <w:color w:val="FF0000"/>
                <w:kern w:val="0"/>
                <w:szCs w:val="20"/>
                <w:u w:val="single"/>
                <w:lang w:val="x-none"/>
              </w:rPr>
            </m:ctrlPr>
          </m:sub>
        </m:sSub>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r>
                  <m:rPr>
                    <m:nor/>
                  </m:rPr>
                  <w:rPr>
                    <w:rFonts w:eastAsia="宋体" w:cs="Times New Roman"/>
                    <w:color w:val="FF0000"/>
                    <w:kern w:val="0"/>
                    <w:szCs w:val="20"/>
                    <w:u w:val="single"/>
                  </w:rPr>
                  <m:t>T</m:t>
                </m:r>
                <m:r>
                  <m:rPr>
                    <m:nor/>
                  </m:rPr>
                  <w:rPr>
                    <w:rFonts w:eastAsia="宋体" w:cs="Times New Roman"/>
                    <w:color w:val="FF0000"/>
                    <w:kern w:val="0"/>
                    <w:szCs w:val="20"/>
                    <w:u w:val="single"/>
                    <w:lang w:val="x-none"/>
                  </w:rPr>
                  <m:t>B</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r>
              <m:rPr>
                <m:nor/>
              </m:rPr>
              <w:rPr>
                <w:rFonts w:ascii="Cambria Math" w:eastAsia="宋体" w:cs="Times New Roman"/>
                <w:color w:val="FF0000"/>
                <w:kern w:val="0"/>
                <w:szCs w:val="20"/>
                <w:u w:val="single"/>
                <w:lang w:val="x-none"/>
              </w:rPr>
              <m:t>multi2</m:t>
            </m:r>
            <m:ctrlPr>
              <w:rPr>
                <w:rFonts w:ascii="Cambria Math" w:eastAsia="宋体" w:hAnsi="Cambria Math" w:cs="Times New Roman"/>
                <w:color w:val="FF0000"/>
                <w:kern w:val="0"/>
                <w:szCs w:val="20"/>
                <w:u w:val="single"/>
                <w:lang w:val="x-none"/>
              </w:rPr>
            </m:ctrlPr>
          </m:sub>
        </m:sSub>
      </m:oMath>
      <w:r w:rsidRPr="00545866">
        <w:rPr>
          <w:rFonts w:eastAsia="宋体" w:cs="Times New Roman"/>
          <w:color w:val="FF0000"/>
          <w:kern w:val="0"/>
          <w:szCs w:val="20"/>
          <w:u w:val="single"/>
        </w:rPr>
        <w:t xml:space="preserve"> </w:t>
      </w:r>
      <w:r w:rsidRPr="00545866">
        <w:rPr>
          <w:rFonts w:eastAsia="宋体" w:cs="Times New Roman"/>
          <w:color w:val="FF0000"/>
          <w:kern w:val="0"/>
          <w:szCs w:val="20"/>
          <w:u w:val="single"/>
          <w:lang w:val="x-none"/>
        </w:rPr>
        <w:t xml:space="preserve">for obtaining a PUCCH transmission power, as described in clause 7.2.1, </w:t>
      </w:r>
      <w:r w:rsidRPr="00545866">
        <w:rPr>
          <w:rFonts w:eastAsia="宋体" w:cs="Times New Roman"/>
          <w:color w:val="FF0000"/>
          <w:kern w:val="0"/>
          <w:szCs w:val="20"/>
          <w:u w:val="single"/>
        </w:rPr>
        <w:t xml:space="preserve">with </w:t>
      </w:r>
    </w:p>
    <w:p w14:paraId="0E1AF274" w14:textId="77777777" w:rsidR="00C05C1F" w:rsidRPr="00545866" w:rsidRDefault="00C05C1F" w:rsidP="00C05C1F">
      <w:pPr>
        <w:keepLines/>
        <w:widowControl/>
        <w:tabs>
          <w:tab w:val="center" w:pos="4536"/>
          <w:tab w:val="right" w:pos="9072"/>
        </w:tabs>
        <w:spacing w:after="180"/>
        <w:jc w:val="left"/>
        <w:rPr>
          <w:rFonts w:eastAsia="宋体" w:cs="Times New Roman"/>
          <w:noProof/>
          <w:color w:val="FF0000"/>
          <w:kern w:val="0"/>
          <w:szCs w:val="20"/>
          <w:u w:val="single"/>
          <w:lang w:val="en-GB"/>
        </w:rPr>
      </w:pPr>
      <w:r w:rsidRPr="00545866">
        <w:rPr>
          <w:rFonts w:eastAsia="宋体" w:cs="Times New Roman"/>
          <w:noProof/>
          <w:color w:val="FF0000"/>
          <w:kern w:val="0"/>
          <w:szCs w:val="20"/>
          <w:u w:val="single"/>
          <w:lang w:val="en-GB"/>
        </w:rPr>
        <w:tab/>
      </w:r>
      <m:oMath>
        <m:sSub>
          <m:sSubPr>
            <m:ctrlPr>
              <w:rPr>
                <w:rFonts w:ascii="Cambria Math" w:eastAsia="宋体" w:hAnsi="Cambria Math" w:cs="Times New Roman"/>
                <w:i/>
                <w:noProof/>
                <w:color w:val="FF0000"/>
                <w:kern w:val="0"/>
                <w:szCs w:val="20"/>
                <w:u w:val="single"/>
                <w:lang w:val="en-GB"/>
              </w:rPr>
            </m:ctrlPr>
          </m:sSub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HARQ-ACK,</m:t>
            </m:r>
            <m:r>
              <m:rPr>
                <m:nor/>
              </m:rPr>
              <w:rPr>
                <w:rFonts w:ascii="Cambria Math" w:eastAsia="宋体" w:cs="Times New Roman"/>
                <w:noProof/>
                <w:color w:val="FF0000"/>
                <w:kern w:val="0"/>
                <w:szCs w:val="20"/>
                <w:u w:val="single"/>
                <w:lang w:val="en-GB"/>
              </w:rPr>
              <m:t>multi2</m:t>
            </m:r>
            <m:ctrlPr>
              <w:rPr>
                <w:rFonts w:ascii="Cambria Math" w:eastAsia="宋体" w:hAnsi="Cambria Math" w:cs="Times New Roman"/>
                <w:noProof/>
                <w:color w:val="FF0000"/>
                <w:kern w:val="0"/>
                <w:szCs w:val="20"/>
                <w:u w:val="single"/>
                <w:lang w:val="en-GB"/>
              </w:rPr>
            </m:ctrlPr>
          </m:sub>
        </m:sSub>
        <m:r>
          <w:rPr>
            <w:rFonts w:ascii="Cambria Math" w:eastAsia="宋体" w:hAnsi="Cambria Math" w:cs="Times New Roman"/>
            <w:noProof/>
            <w:color w:val="FF0000"/>
            <w:kern w:val="0"/>
            <w:szCs w:val="20"/>
            <w:u w:val="single"/>
            <w:lang w:val="en-GB"/>
          </w:rPr>
          <m:t>=</m:t>
        </m:r>
        <m:d>
          <m:dPr>
            <m:ctrlPr>
              <w:rPr>
                <w:rFonts w:ascii="Cambria Math" w:eastAsia="宋体" w:hAnsi="Cambria Math" w:cs="Times New Roman"/>
                <w:i/>
                <w:noProof/>
                <w:color w:val="FF0000"/>
                <w:kern w:val="0"/>
                <w:szCs w:val="20"/>
                <w:u w:val="single"/>
                <w:lang w:val="en-GB"/>
              </w:rPr>
            </m:ctrlPr>
          </m:dPr>
          <m:e>
            <m:d>
              <m:dPr>
                <m:ctrlPr>
                  <w:rPr>
                    <w:rFonts w:ascii="Cambria Math" w:eastAsia="宋体" w:hAnsi="Cambria Math" w:cs="Times New Roman"/>
                    <w:i/>
                    <w:noProof/>
                    <w:color w:val="FF0000"/>
                    <w:kern w:val="0"/>
                    <w:szCs w:val="20"/>
                    <w:u w:val="single"/>
                    <w:lang w:val="en-GB"/>
                  </w:rPr>
                </m:ctrlPr>
              </m:dPr>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V</m:t>
                    </m:r>
                  </m:e>
                  <m:sub>
                    <m:r>
                      <m:rPr>
                        <m:nor/>
                      </m:rPr>
                      <w:rPr>
                        <w:rFonts w:eastAsia="宋体" w:cs="Times New Roman"/>
                        <w:noProof/>
                        <w:color w:val="FF0000"/>
                        <w:kern w:val="0"/>
                        <w:szCs w:val="20"/>
                        <w:u w:val="single"/>
                        <w:lang w:val="en-GB"/>
                      </w:rPr>
                      <m:t>DAI</m:t>
                    </m:r>
                    <m:r>
                      <m:rPr>
                        <m:sty m:val="p"/>
                      </m:rPr>
                      <w:rPr>
                        <w:rFonts w:ascii="Cambria Math" w:eastAsia="宋体" w:hAnsi="Cambria Math" w:cs="Times New Roman"/>
                        <w:noProof/>
                        <w:color w:val="FF0000"/>
                        <w:kern w:val="0"/>
                        <w:szCs w:val="20"/>
                        <w:u w:val="single"/>
                        <w:lang w:val="en-GB"/>
                      </w:rPr>
                      <m:t>,</m:t>
                    </m:r>
                    <m:sSub>
                      <m:sSubPr>
                        <m:ctrlPr>
                          <w:rPr>
                            <w:rFonts w:ascii="Cambria Math" w:eastAsia="宋体" w:hAnsi="Cambria Math" w:cs="Times New Roman"/>
                            <w:noProof/>
                            <w:color w:val="FF0000"/>
                            <w:kern w:val="0"/>
                            <w:szCs w:val="20"/>
                            <w:u w:val="single"/>
                            <w:lang w:val="en-GB"/>
                          </w:rPr>
                        </m:ctrlPr>
                      </m:sSubPr>
                      <m:e>
                        <m:r>
                          <w:rPr>
                            <w:rFonts w:ascii="Cambria Math" w:eastAsia="宋体" w:hAnsi="Cambria Math" w:cs="Times New Roman"/>
                            <w:noProof/>
                            <w:color w:val="FF0000"/>
                            <w:kern w:val="0"/>
                            <w:szCs w:val="20"/>
                            <w:u w:val="single"/>
                            <w:lang w:val="en-GB"/>
                          </w:rPr>
                          <m:t>m</m:t>
                        </m:r>
                      </m:e>
                      <m:sub>
                        <m:r>
                          <m:rPr>
                            <m:nor/>
                          </m:rPr>
                          <w:rPr>
                            <w:rFonts w:eastAsia="宋体" w:cs="Times New Roman"/>
                            <w:noProof/>
                            <w:color w:val="FF0000"/>
                            <w:kern w:val="0"/>
                            <w:szCs w:val="20"/>
                            <w:u w:val="single"/>
                            <w:lang w:val="en-GB"/>
                          </w:rPr>
                          <m:t>last</m:t>
                        </m:r>
                      </m:sub>
                    </m:sSub>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m:t>
                </m:r>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c=0</m:t>
                    </m:r>
                  </m:sub>
                  <m:sup>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cells</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DL,TBG</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-1</m:t>
                    </m:r>
                  </m:sup>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U</m:t>
                        </m:r>
                      </m:e>
                      <m:sub>
                        <m:r>
                          <m:rPr>
                            <m:nor/>
                          </m:rPr>
                          <w:rPr>
                            <w:rFonts w:eastAsia="宋体" w:cs="Times New Roman"/>
                            <w:noProof/>
                            <w:color w:val="FF0000"/>
                            <w:kern w:val="0"/>
                            <w:szCs w:val="20"/>
                            <w:u w:val="single"/>
                            <w:lang w:val="en-GB"/>
                          </w:rPr>
                          <m:t>DAI,</m:t>
                        </m:r>
                        <m:r>
                          <w:rPr>
                            <w:rFonts w:ascii="Cambria Math" w:eastAsia="宋体" w:hAnsi="Cambria Math" w:cs="Times New Roman"/>
                            <w:noProof/>
                            <w:color w:val="FF0000"/>
                            <w:kern w:val="0"/>
                            <w:szCs w:val="20"/>
                            <w:u w:val="single"/>
                            <w:lang w:val="en-GB"/>
                          </w:rPr>
                          <m:t>c</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multi</m:t>
                        </m:r>
                        <m:ctrlPr>
                          <w:rPr>
                            <w:rFonts w:ascii="Cambria Math" w:eastAsia="宋体" w:hAnsi="Cambria Math" w:cs="Times New Roman"/>
                            <w:noProof/>
                            <w:color w:val="FF0000"/>
                            <w:kern w:val="0"/>
                            <w:szCs w:val="20"/>
                            <w:u w:val="single"/>
                            <w:lang w:val="en-GB"/>
                          </w:rPr>
                        </m:ctrlPr>
                      </m:sup>
                    </m:sSubSup>
                  </m:e>
                </m:nary>
              </m:e>
            </m:d>
            <m:func>
              <m:funcPr>
                <m:ctrlPr>
                  <w:rPr>
                    <w:rFonts w:ascii="Cambria Math" w:eastAsia="宋体" w:hAnsi="Cambria Math" w:cs="Times New Roman"/>
                    <w:i/>
                    <w:noProof/>
                    <w:color w:val="FF0000"/>
                    <w:kern w:val="0"/>
                    <w:szCs w:val="20"/>
                    <w:u w:val="single"/>
                    <w:lang w:val="en-GB"/>
                  </w:rPr>
                </m:ctrlPr>
              </m:funcPr>
              <m:fName>
                <m:r>
                  <w:rPr>
                    <w:rFonts w:ascii="Cambria Math" w:eastAsia="宋体" w:hAnsi="Cambria Math" w:cs="Times New Roman"/>
                    <w:noProof/>
                    <w:color w:val="FF0000"/>
                    <w:kern w:val="0"/>
                    <w:szCs w:val="20"/>
                    <w:u w:val="single"/>
                    <w:lang w:val="en-GB"/>
                  </w:rPr>
                  <m:t>mod</m:t>
                </m:r>
              </m:fName>
              <m:e>
                <m:d>
                  <m:dPr>
                    <m:ctrlPr>
                      <w:rPr>
                        <w:rFonts w:ascii="Cambria Math" w:eastAsia="宋体" w:hAnsi="Cambria Math" w:cs="Times New Roman"/>
                        <w:i/>
                        <w:noProof/>
                        <w:color w:val="FF0000"/>
                        <w:kern w:val="0"/>
                        <w:szCs w:val="20"/>
                        <w:u w:val="single"/>
                        <w:lang w:val="en-GB" w:eastAsia="en-US"/>
                      </w:rPr>
                    </m:ctrlPr>
                  </m:dPr>
                  <m:e>
                    <m:sSub>
                      <m:sSubPr>
                        <m:ctrlPr>
                          <w:rPr>
                            <w:rFonts w:ascii="Cambria Math" w:eastAsia="宋体" w:hAnsi="Cambria Math" w:cs="Times New Roman"/>
                            <w:i/>
                            <w:noProof/>
                            <w:color w:val="FF0000"/>
                            <w:kern w:val="0"/>
                            <w:szCs w:val="20"/>
                            <w:u w:val="single"/>
                            <w:lang w:val="en-GB" w:eastAsia="en-US"/>
                          </w:rPr>
                        </m:ctrlPr>
                      </m:sSubPr>
                      <m:e>
                        <m:r>
                          <w:rPr>
                            <w:rFonts w:ascii="Cambria Math" w:eastAsia="宋体" w:hAnsi="Cambria Math" w:cs="Times New Roman"/>
                            <w:noProof/>
                            <w:color w:val="FF0000"/>
                            <w:kern w:val="0"/>
                            <w:szCs w:val="20"/>
                            <w:u w:val="single"/>
                            <w:lang w:val="en-GB" w:eastAsia="en-US"/>
                          </w:rPr>
                          <m:t>T</m:t>
                        </m:r>
                      </m:e>
                      <m:sub>
                        <m:r>
                          <w:rPr>
                            <w:rFonts w:ascii="Cambria Math" w:eastAsia="宋体" w:hAnsi="Cambria Math" w:cs="Times New Roman"/>
                            <w:noProof/>
                            <w:color w:val="FF0000"/>
                            <w:kern w:val="0"/>
                            <w:szCs w:val="20"/>
                            <w:u w:val="single"/>
                            <w:lang w:val="en-GB" w:eastAsia="en-US"/>
                          </w:rPr>
                          <m:t>D</m:t>
                        </m:r>
                      </m:sub>
                    </m:sSub>
                  </m:e>
                </m:d>
              </m:e>
            </m:func>
          </m:e>
        </m:d>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HARQ-ACK,max</m:t>
            </m:r>
            <m:ctrlPr>
              <w:rPr>
                <w:rFonts w:ascii="Cambria Math" w:hAnsi="Cambria Math"/>
                <w:color w:val="FF0000"/>
                <w:u w:val="single"/>
              </w:rPr>
            </m:ctrlPr>
          </m:sub>
          <m:sup>
            <m:r>
              <m:rPr>
                <m:nor/>
              </m:rPr>
              <w:rPr>
                <w:rFonts w:ascii="Cambria Math" w:hAnsi="Cambria Math"/>
                <w:color w:val="FF0000"/>
                <w:u w:val="single"/>
              </w:rPr>
              <m:t>TBG,max</m:t>
            </m:r>
            <m:ctrlPr>
              <w:rPr>
                <w:rFonts w:ascii="Cambria Math" w:hAnsi="Cambria Math"/>
                <w:color w:val="FF0000"/>
                <w:u w:val="single"/>
              </w:rPr>
            </m:ctrlPr>
          </m:sup>
        </m:sSubSup>
        <m:r>
          <w:rPr>
            <w:rFonts w:ascii="Cambria Math" w:eastAsia="宋体" w:hAnsi="Cambria Math" w:cs="Times New Roman"/>
            <w:noProof/>
            <w:color w:val="FF0000"/>
            <w:kern w:val="0"/>
            <w:szCs w:val="20"/>
            <w:u w:val="single"/>
            <w:lang w:val="en-GB"/>
          </w:rPr>
          <m:t>+</m:t>
        </m:r>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c=0</m:t>
            </m:r>
          </m:sub>
          <m:sup>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cells</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t>
                </m:r>
                <m:r>
                  <m:rPr>
                    <m:nor/>
                  </m:rPr>
                  <w:rPr>
                    <w:rFonts w:ascii="Cambria Math" w:eastAsia="宋体" w:cs="Times New Roman"/>
                    <w:noProof/>
                    <w:color w:val="FF0000"/>
                    <w:kern w:val="0"/>
                    <w:szCs w:val="20"/>
                    <w:u w:val="single"/>
                    <w:lang w:val="en-GB"/>
                  </w:rPr>
                  <m:t>,TBG</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-1</m:t>
            </m:r>
          </m:sup>
          <m:e>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m=0</m:t>
                </m:r>
              </m:sub>
              <m:sup>
                <m:r>
                  <w:rPr>
                    <w:rFonts w:ascii="Cambria Math" w:eastAsia="宋体" w:hAnsi="Cambria Math" w:cs="Times New Roman"/>
                    <w:noProof/>
                    <w:color w:val="FF0000"/>
                    <w:kern w:val="0"/>
                    <w:szCs w:val="20"/>
                    <w:u w:val="single"/>
                    <w:lang w:val="en-GB"/>
                  </w:rPr>
                  <m:t>M-1</m:t>
                </m:r>
              </m:sup>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w:rPr>
                        <w:rFonts w:ascii="Cambria Math" w:eastAsia="宋体" w:hAnsi="Cambria Math" w:cs="Times New Roman"/>
                        <w:noProof/>
                        <w:color w:val="FF0000"/>
                        <w:kern w:val="0"/>
                        <w:szCs w:val="20"/>
                        <w:u w:val="single"/>
                        <w:lang w:val="en-GB"/>
                      </w:rPr>
                      <m:t>m,c</m:t>
                    </m:r>
                  </m:sub>
                  <m:sup>
                    <m:r>
                      <m:rPr>
                        <m:nor/>
                      </m:rPr>
                      <w:rPr>
                        <w:rFonts w:eastAsia="宋体" w:cs="Times New Roman"/>
                        <w:noProof/>
                        <w:color w:val="FF0000"/>
                        <w:kern w:val="0"/>
                        <w:szCs w:val="20"/>
                        <w:u w:val="single"/>
                        <w:lang w:val="en-GB"/>
                      </w:rPr>
                      <m:t>received,multi</m:t>
                    </m:r>
                    <m:ctrlPr>
                      <w:rPr>
                        <w:rFonts w:ascii="Cambria Math" w:eastAsia="宋体" w:hAnsi="Cambria Math" w:cs="Times New Roman"/>
                        <w:noProof/>
                        <w:color w:val="FF0000"/>
                        <w:kern w:val="0"/>
                        <w:szCs w:val="20"/>
                        <w:u w:val="single"/>
                        <w:lang w:val="en-GB"/>
                      </w:rPr>
                    </m:ctrlPr>
                  </m:sup>
                </m:sSubSup>
              </m:e>
            </m:nary>
          </m:e>
        </m:nary>
      </m:oMath>
    </w:p>
    <w:p w14:paraId="3AD40E74" w14:textId="77777777" w:rsidR="00C05C1F" w:rsidRPr="00545866" w:rsidRDefault="00C05C1F" w:rsidP="00C05C1F">
      <w:pPr>
        <w:widowControl/>
        <w:overflowPunct w:val="0"/>
        <w:autoSpaceDE w:val="0"/>
        <w:autoSpaceDN w:val="0"/>
        <w:adjustRightInd w:val="0"/>
        <w:spacing w:after="180"/>
        <w:ind w:left="284"/>
        <w:jc w:val="left"/>
        <w:textAlignment w:val="baseline"/>
        <w:rPr>
          <w:rFonts w:eastAsia="宋体" w:cs="Arial"/>
          <w:color w:val="FF0000"/>
          <w:kern w:val="0"/>
          <w:szCs w:val="20"/>
          <w:u w:val="single"/>
        </w:rPr>
      </w:pPr>
      <w:r w:rsidRPr="00545866">
        <w:rPr>
          <w:rFonts w:eastAsia="宋体" w:cs="Arial"/>
          <w:color w:val="FF0000"/>
          <w:kern w:val="0"/>
          <w:szCs w:val="20"/>
          <w:u w:val="single"/>
        </w:rPr>
        <w:t>where</w:t>
      </w:r>
    </w:p>
    <w:p w14:paraId="743B4876" w14:textId="77777777" w:rsidR="00C05C1F" w:rsidRPr="00545866" w:rsidRDefault="00C05C1F" w:rsidP="00C05C1F">
      <w:pPr>
        <w:widowControl/>
        <w:spacing w:after="180"/>
        <w:ind w:left="851" w:hanging="284"/>
        <w:jc w:val="left"/>
        <w:rPr>
          <w:rFonts w:eastAsia="宋体" w:cs="Times New Roman"/>
          <w:color w:val="FF0000"/>
          <w:kern w:val="0"/>
          <w:szCs w:val="20"/>
          <w:u w:val="single"/>
          <w:lang w:val="x-none"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t xml:space="preserve">if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N</m:t>
            </m:r>
          </m:e>
          <m:sub>
            <m:r>
              <m:rPr>
                <m:sty m:val="p"/>
              </m:rPr>
              <w:rPr>
                <w:rFonts w:ascii="Cambria Math" w:eastAsia="宋体" w:cs="Times New Roman"/>
                <w:color w:val="FF0000"/>
                <w:kern w:val="0"/>
                <w:szCs w:val="20"/>
                <w:u w:val="single"/>
                <w:lang w:val="x-none" w:eastAsia="en-US"/>
              </w:rPr>
              <m:t>cells</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=1</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oMath>
      <w:r w:rsidRPr="00545866">
        <w:rPr>
          <w:rFonts w:eastAsia="宋体" w:cs="Arial"/>
          <w:color w:val="FF0000"/>
          <w:kern w:val="0"/>
          <w:szCs w:val="20"/>
          <w:u w:val="single"/>
          <w:lang w:val="x-none"/>
        </w:rPr>
        <w:t xml:space="preserve"> is the value </w:t>
      </w:r>
      <w:r w:rsidRPr="00545866">
        <w:rPr>
          <w:rFonts w:eastAsia="宋体" w:cs="Arial" w:hint="eastAsia"/>
          <w:color w:val="FF0000"/>
          <w:kern w:val="0"/>
          <w:szCs w:val="20"/>
          <w:u w:val="single"/>
          <w:lang w:val="x-none"/>
        </w:rPr>
        <w:t xml:space="preserve">of the counter DAI in </w:t>
      </w:r>
      <w:r w:rsidRPr="00545866">
        <w:rPr>
          <w:rFonts w:eastAsia="宋体" w:cs="Arial"/>
          <w:color w:val="FF0000"/>
          <w:kern w:val="0"/>
          <w:szCs w:val="20"/>
          <w:u w:val="single"/>
          <w:lang w:val="x-none"/>
        </w:rPr>
        <w:t>the last</w:t>
      </w:r>
      <w:r w:rsidRPr="00545866">
        <w:rPr>
          <w:rFonts w:eastAsia="宋体" w:cs="Times New Roman"/>
          <w:color w:val="FF0000"/>
          <w:kern w:val="0"/>
          <w:szCs w:val="20"/>
          <w:u w:val="single"/>
          <w:lang w:val="x-none"/>
        </w:rPr>
        <w:t xml:space="preserve"> 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lang w:val="x-non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lang w:val="x-none"/>
        </w:rPr>
        <w:t xml:space="preserve"> for </w:t>
      </w:r>
      <w:r w:rsidRPr="00545866">
        <w:rPr>
          <w:rFonts w:eastAsia="宋体" w:cs="Times New Roman"/>
          <w:color w:val="FF0000"/>
          <w:kern w:val="0"/>
          <w:szCs w:val="20"/>
          <w:u w:val="single"/>
          <w:lang w:val="x-none"/>
        </w:rPr>
        <w:t xml:space="preserve">any serving </w:t>
      </w:r>
      <w:r w:rsidRPr="00545866">
        <w:rPr>
          <w:rFonts w:eastAsia="宋体" w:cs="Times New Roman" w:hint="eastAsia"/>
          <w:color w:val="FF0000"/>
          <w:kern w:val="0"/>
          <w:szCs w:val="20"/>
          <w:u w:val="single"/>
          <w:lang w:val="x-non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lang w:val="x-non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 if provided, </w:t>
      </w:r>
      <w:proofErr w:type="spellStart"/>
      <w:r w:rsidRPr="00BA7E9A">
        <w:rPr>
          <w:rFonts w:eastAsia="等线" w:cs="Times New Roman"/>
          <w:i/>
          <w:iCs/>
          <w:color w:val="FF0000"/>
          <w:u w:val="single"/>
          <w:lang w:val="x-none" w:eastAsia="en-US"/>
        </w:rPr>
        <w:t>numberOfHARQ-BundlingGroups</w:t>
      </w:r>
      <w:proofErr w:type="spellEnd"/>
      <w:r w:rsidRPr="00BA7E9A">
        <w:rPr>
          <w:rFonts w:eastAsia="等线" w:cs="Times New Roman"/>
          <w:color w:val="FF0000"/>
          <w:u w:val="single"/>
          <w:lang w:val="x-none" w:eastAsia="en-US"/>
        </w:rPr>
        <w:t xml:space="preserve"> </w:t>
      </w:r>
      <w:r w:rsidRPr="00BA7E9A">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Pr>
          <w:rFonts w:eastAsia="宋体" w:cs="Times New Roman"/>
          <w:color w:val="FF0000"/>
          <w:kern w:val="0"/>
          <w:szCs w:val="20"/>
          <w:u w:val="single"/>
          <w:lang w:val="x-none"/>
        </w:rPr>
        <w:t xml:space="preserve">, </w:t>
      </w:r>
      <w:r w:rsidRPr="00545866">
        <w:rPr>
          <w:rFonts w:eastAsia="宋体" w:cs="Times New Roman"/>
          <w:color w:val="FF0000"/>
          <w:kern w:val="0"/>
          <w:szCs w:val="20"/>
          <w:u w:val="single"/>
          <w:lang w:val="x-none"/>
        </w:rPr>
        <w:t>that the UE detects with</w:t>
      </w:r>
      <w:r w:rsidRPr="00545866">
        <w:rPr>
          <w:rFonts w:eastAsia="宋体" w:cs="Times New Roman" w:hint="eastAsia"/>
          <w:color w:val="FF0000"/>
          <w:kern w:val="0"/>
          <w:szCs w:val="20"/>
          <w:u w:val="single"/>
          <w:lang w:val="x-none"/>
        </w:rPr>
        <w:t xml:space="preserve">in </w:t>
      </w:r>
      <w:r w:rsidRPr="00545866">
        <w:rPr>
          <w:rFonts w:eastAsia="宋体" w:cs="Times New Roman"/>
          <w:color w:val="FF0000"/>
          <w:kern w:val="0"/>
          <w:szCs w:val="20"/>
          <w:u w:val="single"/>
          <w:lang w:val="x-none"/>
        </w:rPr>
        <w:t xml:space="preserve">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val="x-none"/>
        </w:rPr>
        <w:t>PDCCH monitoring occasions</w:t>
      </w:r>
      <w:r w:rsidRPr="00545866">
        <w:rPr>
          <w:rFonts w:eastAsia="宋体" w:cs="Times New Roman"/>
          <w:color w:val="FF0000"/>
          <w:kern w:val="0"/>
          <w:szCs w:val="20"/>
          <w:u w:val="single"/>
          <w:lang w:val="x-none" w:eastAsia="en-US"/>
        </w:rPr>
        <w:t xml:space="preserve"> </w:t>
      </w:r>
    </w:p>
    <w:p w14:paraId="2157CC48" w14:textId="77777777" w:rsidR="00C05C1F" w:rsidRPr="00545866" w:rsidRDefault="00C05C1F" w:rsidP="00C05C1F">
      <w:pPr>
        <w:widowControl/>
        <w:spacing w:after="180"/>
        <w:ind w:left="851" w:hanging="284"/>
        <w:jc w:val="left"/>
        <w:rPr>
          <w:rFonts w:eastAsia="宋体" w:cs="Times New Roman"/>
          <w:color w:val="FF0000"/>
          <w:kern w:val="0"/>
          <w:szCs w:val="20"/>
          <w:u w:val="single"/>
          <w:lang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t xml:space="preserve">if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N</m:t>
            </m:r>
          </m:e>
          <m:sub>
            <m:r>
              <m:rPr>
                <m:sty m:val="p"/>
              </m:rPr>
              <w:rPr>
                <w:rFonts w:ascii="Cambria Math" w:eastAsia="宋体" w:cs="Times New Roman"/>
                <w:color w:val="FF0000"/>
                <w:kern w:val="0"/>
                <w:szCs w:val="20"/>
                <w:u w:val="single"/>
                <w:lang w:val="x-none" w:eastAsia="en-US"/>
              </w:rPr>
              <m:t>cells</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&gt;1</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oMath>
      <w:r w:rsidRPr="00545866">
        <w:rPr>
          <w:rFonts w:eastAsia="宋体" w:cs="Arial"/>
          <w:color w:val="FF0000"/>
          <w:kern w:val="0"/>
          <w:szCs w:val="20"/>
          <w:u w:val="single"/>
          <w:lang w:val="x-none"/>
        </w:rPr>
        <w:t xml:space="preserve"> is the value </w:t>
      </w:r>
      <w:r w:rsidRPr="00545866">
        <w:rPr>
          <w:rFonts w:eastAsia="宋体" w:cs="Arial" w:hint="eastAsia"/>
          <w:color w:val="FF0000"/>
          <w:kern w:val="0"/>
          <w:szCs w:val="20"/>
          <w:u w:val="single"/>
          <w:lang w:val="x-none"/>
        </w:rPr>
        <w:t xml:space="preserve">of the total DAI in </w:t>
      </w:r>
      <w:r w:rsidRPr="00545866">
        <w:rPr>
          <w:rFonts w:eastAsia="宋体" w:cs="Arial"/>
          <w:color w:val="FF0000"/>
          <w:kern w:val="0"/>
          <w:szCs w:val="20"/>
          <w:u w:val="single"/>
          <w:lang w:val="x-none"/>
        </w:rPr>
        <w:t>the last</w:t>
      </w:r>
      <w:r w:rsidRPr="00545866">
        <w:rPr>
          <w:rFonts w:eastAsia="宋体" w:cs="Times New Roman"/>
          <w:color w:val="FF0000"/>
          <w:kern w:val="0"/>
          <w:szCs w:val="20"/>
          <w:u w:val="single"/>
          <w:lang w:val="x-none"/>
        </w:rPr>
        <w:t xml:space="preserve"> 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lang w:val="x-non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lang w:val="x-none"/>
        </w:rPr>
        <w:t xml:space="preserve"> for </w:t>
      </w:r>
      <w:r w:rsidRPr="00545866">
        <w:rPr>
          <w:rFonts w:eastAsia="宋体" w:cs="Times New Roman"/>
          <w:color w:val="FF0000"/>
          <w:kern w:val="0"/>
          <w:szCs w:val="20"/>
          <w:u w:val="single"/>
          <w:lang w:val="x-none"/>
        </w:rPr>
        <w:t xml:space="preserve">any serving </w:t>
      </w:r>
      <w:r w:rsidRPr="00545866">
        <w:rPr>
          <w:rFonts w:eastAsia="宋体" w:cs="Times New Roman" w:hint="eastAsia"/>
          <w:color w:val="FF0000"/>
          <w:kern w:val="0"/>
          <w:szCs w:val="20"/>
          <w:u w:val="single"/>
          <w:lang w:val="x-non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lang w:val="x-non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 if provided, </w:t>
      </w:r>
      <w:proofErr w:type="spellStart"/>
      <w:r w:rsidRPr="00BA7E9A">
        <w:rPr>
          <w:rFonts w:eastAsia="等线" w:cs="Times New Roman"/>
          <w:i/>
          <w:iCs/>
          <w:color w:val="FF0000"/>
          <w:u w:val="single"/>
          <w:lang w:val="x-none" w:eastAsia="en-US"/>
        </w:rPr>
        <w:t>numberOfHARQ-BundlingGroups</w:t>
      </w:r>
      <w:proofErr w:type="spellEnd"/>
      <w:r w:rsidRPr="00BA7E9A">
        <w:rPr>
          <w:rFonts w:eastAsia="等线" w:cs="Times New Roman"/>
          <w:color w:val="FF0000"/>
          <w:u w:val="single"/>
          <w:lang w:val="x-none" w:eastAsia="en-US"/>
        </w:rPr>
        <w:t xml:space="preserve"> </w:t>
      </w:r>
      <w:r w:rsidRPr="00BA7E9A">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Pr>
          <w:rFonts w:eastAsia="宋体" w:cs="Times New Roman"/>
          <w:color w:val="FF0000"/>
          <w:kern w:val="0"/>
          <w:szCs w:val="20"/>
          <w:u w:val="single"/>
          <w:lang w:val="x-none"/>
        </w:rPr>
        <w:t xml:space="preserve">, </w:t>
      </w:r>
      <w:r w:rsidRPr="00545866">
        <w:rPr>
          <w:rFonts w:eastAsia="宋体" w:cs="Times New Roman"/>
          <w:color w:val="FF0000"/>
          <w:kern w:val="0"/>
          <w:szCs w:val="20"/>
          <w:u w:val="single"/>
          <w:lang w:val="x-none"/>
        </w:rPr>
        <w:t>that the UE detects with</w:t>
      </w:r>
      <w:r w:rsidRPr="00545866">
        <w:rPr>
          <w:rFonts w:eastAsia="宋体" w:cs="Times New Roman" w:hint="eastAsia"/>
          <w:color w:val="FF0000"/>
          <w:kern w:val="0"/>
          <w:szCs w:val="20"/>
          <w:u w:val="single"/>
          <w:lang w:val="x-none"/>
        </w:rPr>
        <w:t xml:space="preserve">in </w:t>
      </w:r>
      <w:r w:rsidRPr="00545866">
        <w:rPr>
          <w:rFonts w:eastAsia="宋体" w:cs="Times New Roman"/>
          <w:color w:val="FF0000"/>
          <w:kern w:val="0"/>
          <w:szCs w:val="20"/>
          <w:u w:val="single"/>
          <w:lang w:val="x-none"/>
        </w:rPr>
        <w:t xml:space="preserve">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val="x-none"/>
        </w:rPr>
        <w:t>PDCCH monitoring occasions</w:t>
      </w:r>
    </w:p>
    <w:p w14:paraId="4044B1E9" w14:textId="77777777" w:rsidR="00C05C1F" w:rsidRPr="00545866" w:rsidRDefault="00C05C1F" w:rsidP="00C05C1F">
      <w:pPr>
        <w:widowControl/>
        <w:spacing w:after="180"/>
        <w:ind w:left="851" w:hanging="284"/>
        <w:jc w:val="left"/>
        <w:rPr>
          <w:rFonts w:eastAsia="宋体" w:cs="Times New Roman"/>
          <w:color w:val="FF0000"/>
          <w:kern w:val="0"/>
          <w:szCs w:val="20"/>
          <w:u w:val="single"/>
          <w:lang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=0</m:t>
        </m:r>
      </m:oMath>
      <w:r w:rsidRPr="00545866">
        <w:rPr>
          <w:rFonts w:eastAsia="宋体" w:cs="Times New Roman"/>
          <w:color w:val="FF0000"/>
          <w:kern w:val="0"/>
          <w:szCs w:val="20"/>
          <w:u w:val="single"/>
          <w:lang w:val="x-none" w:eastAsia="en-US"/>
        </w:rPr>
        <w:t xml:space="preserve">, </w:t>
      </w:r>
      <w:r w:rsidRPr="00545866">
        <w:rPr>
          <w:rFonts w:eastAsia="宋体" w:cs="Arial"/>
          <w:color w:val="FF0000"/>
          <w:kern w:val="0"/>
          <w:szCs w:val="20"/>
          <w:u w:val="single"/>
        </w:rPr>
        <w:t xml:space="preserve">if the UE does not detect any </w:t>
      </w:r>
      <w:r w:rsidRPr="00545866">
        <w:rPr>
          <w:rFonts w:eastAsia="宋体" w:cs="Times New Roman"/>
          <w:color w:val="FF0000"/>
          <w:kern w:val="0"/>
          <w:szCs w:val="20"/>
          <w:u w:val="single"/>
        </w:rPr>
        <w:t>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for </w:t>
      </w:r>
      <w:r w:rsidRPr="00545866">
        <w:rPr>
          <w:rFonts w:eastAsia="宋体" w:cs="Times New Roman"/>
          <w:color w:val="FF0000"/>
          <w:kern w:val="0"/>
          <w:szCs w:val="20"/>
          <w:u w:val="single"/>
        </w:rPr>
        <w:t xml:space="preserve">any serving </w:t>
      </w:r>
      <w:r w:rsidRPr="00545866">
        <w:rPr>
          <w:rFonts w:eastAsia="宋体" w:cs="Times New Roman" w:hint="eastAsia"/>
          <w:color w:val="FF0000"/>
          <w:kern w:val="0"/>
          <w:szCs w:val="20"/>
          <w:u w:val="singl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 if provided, </w:t>
      </w:r>
      <w:proofErr w:type="spellStart"/>
      <w:r w:rsidRPr="00BA7E9A">
        <w:rPr>
          <w:rFonts w:eastAsia="等线" w:cs="Times New Roman"/>
          <w:i/>
          <w:iCs/>
          <w:color w:val="FF0000"/>
          <w:u w:val="single"/>
          <w:lang w:val="x-none" w:eastAsia="en-US"/>
        </w:rPr>
        <w:t>numberOfHARQ-BundlingGroups</w:t>
      </w:r>
      <w:proofErr w:type="spellEnd"/>
      <w:r w:rsidRPr="00BA7E9A">
        <w:rPr>
          <w:rFonts w:eastAsia="等线" w:cs="Times New Roman"/>
          <w:color w:val="FF0000"/>
          <w:u w:val="single"/>
          <w:lang w:val="x-none" w:eastAsia="en-US"/>
        </w:rPr>
        <w:t xml:space="preserve"> </w:t>
      </w:r>
      <w:r w:rsidRPr="00BA7E9A">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Pr>
          <w:rFonts w:eastAsia="宋体" w:cs="Times New Roman"/>
          <w:color w:val="FF0000"/>
          <w:kern w:val="0"/>
          <w:szCs w:val="20"/>
          <w:u w:val="single"/>
          <w:lang w:val="x-none"/>
        </w:rPr>
        <w:t xml:space="preserve">, </w:t>
      </w:r>
      <w:r w:rsidRPr="00545866">
        <w:rPr>
          <w:rFonts w:eastAsia="宋体" w:cs="Times New Roman" w:hint="eastAsia"/>
          <w:color w:val="FF0000"/>
          <w:kern w:val="0"/>
          <w:szCs w:val="20"/>
          <w:u w:val="single"/>
        </w:rPr>
        <w:t xml:space="preserve">in </w:t>
      </w:r>
      <w:r w:rsidRPr="00545866">
        <w:rPr>
          <w:rFonts w:eastAsia="宋体" w:cs="Times New Roman"/>
          <w:color w:val="FF0000"/>
          <w:kern w:val="0"/>
          <w:szCs w:val="20"/>
          <w:u w:val="single"/>
        </w:rPr>
        <w:t xml:space="preserve">any of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eastAsia="en-US"/>
        </w:rPr>
        <w:t xml:space="preserve"> </w:t>
      </w:r>
      <w:r w:rsidRPr="00545866">
        <w:rPr>
          <w:rFonts w:eastAsia="宋体" w:cs="Times New Roman"/>
          <w:color w:val="FF0000"/>
          <w:kern w:val="0"/>
          <w:szCs w:val="20"/>
          <w:u w:val="single"/>
          <w:lang w:val="x-none"/>
        </w:rPr>
        <w:t>PDCCH monitoring occasion</w:t>
      </w:r>
      <w:r w:rsidRPr="00545866">
        <w:rPr>
          <w:rFonts w:eastAsia="宋体" w:cs="Times New Roman"/>
          <w:color w:val="FF0000"/>
          <w:kern w:val="0"/>
          <w:szCs w:val="20"/>
          <w:u w:val="single"/>
          <w:lang w:eastAsia="en-US"/>
        </w:rPr>
        <w:t>s</w:t>
      </w:r>
    </w:p>
    <w:p w14:paraId="266A03A0" w14:textId="77777777" w:rsidR="00C05C1F" w:rsidRPr="00545866" w:rsidRDefault="00C05C1F" w:rsidP="00C05C1F">
      <w:pPr>
        <w:widowControl/>
        <w:spacing w:after="180"/>
        <w:ind w:left="851" w:hanging="284"/>
        <w:jc w:val="left"/>
        <w:rPr>
          <w:rFonts w:eastAsia="宋体" w:cs="Times New Roman"/>
          <w:color w:val="FF0000"/>
          <w:kern w:val="0"/>
          <w:szCs w:val="20"/>
          <w:u w:val="single"/>
          <w:lang w:val="x-none" w:eastAsia="en-US"/>
        </w:rPr>
      </w:pPr>
      <w:r w:rsidRPr="00545866">
        <w:rPr>
          <w:rFonts w:eastAsia="宋体" w:cs="Times New Roman"/>
          <w:color w:val="FF0000"/>
          <w:kern w:val="0"/>
          <w:szCs w:val="20"/>
          <w:u w:val="single"/>
          <w:lang w:val="x-none" w:eastAsia="en-US"/>
        </w:rPr>
        <w:t>-</w:t>
      </w:r>
      <w:r w:rsidRPr="00545866">
        <w:rPr>
          <w:rFonts w:eastAsia="宋体" w:cs="Times New Roman"/>
          <w:color w:val="FF0000"/>
          <w:kern w:val="0"/>
          <w:szCs w:val="20"/>
          <w:u w:val="single"/>
          <w:lang w:val="x-none" w:eastAsia="en-US"/>
        </w:rPr>
        <w:tab/>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U</m:t>
            </m:r>
          </m:e>
          <m:sub>
            <m:r>
              <m:rPr>
                <m:sty m:val="p"/>
              </m:rPr>
              <w:rPr>
                <w:rFonts w:ascii="Cambria Math" w:eastAsia="宋体" w:cs="Times New Roman"/>
                <w:color w:val="FF0000"/>
                <w:kern w:val="0"/>
                <w:szCs w:val="20"/>
                <w:u w:val="single"/>
                <w:lang w:val="x-none" w:eastAsia="en-US"/>
              </w:rPr>
              <m:t>DAI,</m:t>
            </m:r>
            <m:r>
              <w:rPr>
                <w:rFonts w:ascii="Cambria Math" w:eastAsia="宋体" w:cs="Times New Roman"/>
                <w:color w:val="FF0000"/>
                <w:kern w:val="0"/>
                <w:szCs w:val="20"/>
                <w:u w:val="single"/>
                <w:lang w:val="x-none" w:eastAsia="en-US"/>
              </w:rPr>
              <m:t>c</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multi</m:t>
            </m:r>
            <m:ctrlPr>
              <w:rPr>
                <w:rFonts w:ascii="Cambria Math" w:eastAsia="宋体" w:hAnsi="Cambria Math" w:cs="Times New Roman"/>
                <w:color w:val="FF0000"/>
                <w:kern w:val="0"/>
                <w:szCs w:val="20"/>
                <w:u w:val="single"/>
                <w:lang w:val="x-none" w:eastAsia="en-US"/>
              </w:rPr>
            </m:ctrlPr>
          </m:sup>
        </m:sSubSup>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eastAsia="en-US"/>
        </w:rPr>
        <w:t xml:space="preserve">is </w:t>
      </w:r>
      <w:r w:rsidRPr="00545866">
        <w:rPr>
          <w:rFonts w:eastAsia="宋体" w:cs="Times New Roman"/>
          <w:color w:val="FF0000"/>
          <w:kern w:val="0"/>
          <w:szCs w:val="20"/>
          <w:u w:val="single"/>
          <w:lang w:val="x-none" w:eastAsia="en-US"/>
        </w:rPr>
        <w:t xml:space="preserve">the total number of </w:t>
      </w:r>
      <w:r w:rsidRPr="00545866">
        <w:rPr>
          <w:rFonts w:eastAsia="宋体" w:cs="Times New Roman"/>
          <w:color w:val="FF0000"/>
          <w:kern w:val="0"/>
          <w:szCs w:val="20"/>
          <w:u w:val="single"/>
        </w:rPr>
        <w:t>DCI formats</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w:t>
      </w:r>
      <w:r w:rsidRPr="00545866">
        <w:rPr>
          <w:rFonts w:eastAsia="宋体" w:cs="Times New Roman"/>
          <w:color w:val="FF0000"/>
          <w:kern w:val="0"/>
          <w:szCs w:val="20"/>
          <w:u w:val="single"/>
          <w:lang w:eastAsia="en-US"/>
        </w:rPr>
        <w:t xml:space="preserve">that the UE detects </w:t>
      </w:r>
      <w:r w:rsidRPr="00545866">
        <w:rPr>
          <w:rFonts w:eastAsia="宋体" w:cs="Times New Roman"/>
          <w:color w:val="FF0000"/>
          <w:kern w:val="0"/>
          <w:szCs w:val="20"/>
          <w:u w:val="single"/>
          <w:lang w:val="x-none" w:eastAsia="en-US"/>
        </w:rPr>
        <w:t xml:space="preserve">within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hint="eastAsia"/>
          <w:color w:val="FF0000"/>
          <w:kern w:val="0"/>
          <w:szCs w:val="20"/>
          <w:u w:val="single"/>
          <w:lang w:val="x-none"/>
        </w:rPr>
        <w:t xml:space="preserve"> </w:t>
      </w:r>
      <w:r w:rsidRPr="00545866">
        <w:rPr>
          <w:rFonts w:eastAsia="宋体" w:cs="Times New Roman"/>
          <w:color w:val="FF0000"/>
          <w:kern w:val="0"/>
          <w:szCs w:val="20"/>
          <w:u w:val="single"/>
          <w:lang w:val="x-none"/>
        </w:rPr>
        <w:t>PDCCH monitoring occasions</w:t>
      </w:r>
      <w:r w:rsidRPr="00545866">
        <w:rPr>
          <w:rFonts w:eastAsia="宋体" w:cs="Times New Roman"/>
          <w:color w:val="FF0000"/>
          <w:kern w:val="0"/>
          <w:szCs w:val="20"/>
          <w:u w:val="single"/>
          <w:lang w:val="x-none" w:eastAsia="en-US"/>
        </w:rPr>
        <w:t xml:space="preserve"> for</w:t>
      </w:r>
      <w:r w:rsidRPr="00545866">
        <w:rPr>
          <w:rFonts w:eastAsia="宋体" w:cs="Times New Roman" w:hint="eastAsia"/>
          <w:color w:val="FF0000"/>
          <w:kern w:val="0"/>
          <w:sz w:val="19"/>
          <w:szCs w:val="19"/>
          <w:u w:val="single"/>
          <w:lang w:val="x-none"/>
        </w:rPr>
        <w:t xml:space="preserve"> </w:t>
      </w:r>
      <w:r w:rsidRPr="00545866">
        <w:rPr>
          <w:rFonts w:eastAsia="宋体" w:cs="Times New Roman" w:hint="eastAsia"/>
          <w:color w:val="FF0000"/>
          <w:kern w:val="0"/>
          <w:szCs w:val="20"/>
          <w:u w:val="single"/>
          <w:lang w:val="x-none"/>
        </w:rPr>
        <w:t>serving cell</w:t>
      </w:r>
      <w:r w:rsidRPr="00545866">
        <w:rPr>
          <w:rFonts w:eastAsia="宋体" w:cs="Times New Roman" w:hint="eastAsia"/>
          <w:color w:val="FF0000"/>
          <w:kern w:val="0"/>
          <w:sz w:val="19"/>
          <w:szCs w:val="19"/>
          <w:u w:val="single"/>
          <w:lang w:val="x-none"/>
        </w:rPr>
        <w:t xml:space="preserve"> </w:t>
      </w:r>
      <m:oMath>
        <m:r>
          <w:rPr>
            <w:rFonts w:ascii="Cambria Math" w:eastAsia="宋体" w:hAnsi="Cambria Math" w:cs="Times New Roman"/>
            <w:color w:val="FF0000"/>
            <w:kern w:val="0"/>
            <w:szCs w:val="20"/>
            <w:u w:val="single"/>
            <w:lang w:val="x-none" w:eastAsia="en-US"/>
          </w:rPr>
          <m:t>c</m:t>
        </m:r>
      </m:oMath>
      <w:r>
        <w:rPr>
          <w:rFonts w:eastAsia="宋体" w:cs="Times New Roman" w:hint="eastAsia"/>
          <w:color w:val="FF0000"/>
          <w:kern w:val="0"/>
          <w:szCs w:val="20"/>
          <w:u w:val="single"/>
          <w:lang w:val="x-non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 if provided, </w:t>
      </w:r>
      <w:proofErr w:type="spellStart"/>
      <w:r w:rsidRPr="00BA7E9A">
        <w:rPr>
          <w:rFonts w:eastAsia="等线" w:cs="Times New Roman"/>
          <w:i/>
          <w:iCs/>
          <w:color w:val="FF0000"/>
          <w:u w:val="single"/>
          <w:lang w:val="x-none" w:eastAsia="en-US"/>
        </w:rPr>
        <w:t>numberOfHARQ-BundlingGroups</w:t>
      </w:r>
      <w:proofErr w:type="spellEnd"/>
      <w:r w:rsidRPr="00BA7E9A">
        <w:rPr>
          <w:rFonts w:eastAsia="等线" w:cs="Times New Roman"/>
          <w:color w:val="FF0000"/>
          <w:u w:val="single"/>
          <w:lang w:val="x-none" w:eastAsia="en-US"/>
        </w:rPr>
        <w:t xml:space="preserve"> </w:t>
      </w:r>
      <w:r w:rsidRPr="00BA7E9A">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U</m:t>
            </m:r>
          </m:e>
          <m:sub>
            <m:r>
              <m:rPr>
                <m:sty m:val="p"/>
              </m:rPr>
              <w:rPr>
                <w:rFonts w:ascii="Cambria Math" w:eastAsia="宋体" w:cs="Times New Roman"/>
                <w:color w:val="FF0000"/>
                <w:kern w:val="0"/>
                <w:szCs w:val="20"/>
                <w:u w:val="single"/>
                <w:lang w:val="x-none" w:eastAsia="en-US"/>
              </w:rPr>
              <m:t>DAI,</m:t>
            </m:r>
            <m:r>
              <w:rPr>
                <w:rFonts w:ascii="Cambria Math" w:eastAsia="宋体" w:cs="Times New Roman"/>
                <w:color w:val="FF0000"/>
                <w:kern w:val="0"/>
                <w:szCs w:val="20"/>
                <w:u w:val="single"/>
                <w:lang w:val="x-none" w:eastAsia="en-US"/>
              </w:rPr>
              <m:t>c</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multi</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=0</m:t>
        </m:r>
      </m:oMath>
      <w:r w:rsidRPr="00545866">
        <w:rPr>
          <w:rFonts w:eastAsia="宋体" w:cs="Times New Roman"/>
          <w:color w:val="FF0000"/>
          <w:kern w:val="0"/>
          <w:szCs w:val="20"/>
          <w:u w:val="single"/>
          <w:lang w:eastAsia="en-US"/>
        </w:rPr>
        <w:t xml:space="preserve"> if the UE does not detect </w:t>
      </w:r>
      <w:r w:rsidRPr="00545866">
        <w:rPr>
          <w:rFonts w:eastAsia="宋体" w:cs="Arial"/>
          <w:color w:val="FF0000"/>
          <w:kern w:val="0"/>
          <w:szCs w:val="20"/>
          <w:u w:val="single"/>
        </w:rPr>
        <w:t xml:space="preserve">any </w:t>
      </w:r>
      <w:r w:rsidRPr="00545866">
        <w:rPr>
          <w:rFonts w:eastAsia="宋体" w:cs="Times New Roman"/>
          <w:color w:val="FF0000"/>
          <w:kern w:val="0"/>
          <w:szCs w:val="20"/>
          <w:u w:val="single"/>
        </w:rPr>
        <w:t>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for </w:t>
      </w:r>
      <w:r w:rsidRPr="00545866">
        <w:rPr>
          <w:rFonts w:eastAsia="宋体" w:cs="Times New Roman"/>
          <w:color w:val="FF0000"/>
          <w:kern w:val="0"/>
          <w:szCs w:val="20"/>
          <w:u w:val="single"/>
        </w:rPr>
        <w:t xml:space="preserve">serving </w:t>
      </w:r>
      <w:r w:rsidRPr="00545866">
        <w:rPr>
          <w:rFonts w:eastAsia="宋体" w:cs="Times New Roman" w:hint="eastAsia"/>
          <w:color w:val="FF0000"/>
          <w:kern w:val="0"/>
          <w:szCs w:val="20"/>
          <w:u w:val="singl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lastRenderedPageBreak/>
        <w:t>TimeDomainResourceAllocationListForMultiPDSCH</w:t>
      </w:r>
      <w:proofErr w:type="spellEnd"/>
      <w:r w:rsidRPr="00BA7E9A">
        <w:rPr>
          <w:rFonts w:eastAsia="等线" w:cs="Times New Roman"/>
          <w:color w:val="FF0000"/>
          <w:u w:val="single"/>
        </w:rPr>
        <w:t xml:space="preserve"> and, if provided, </w:t>
      </w:r>
      <w:proofErr w:type="spellStart"/>
      <w:r w:rsidRPr="00BA7E9A">
        <w:rPr>
          <w:rFonts w:eastAsia="等线" w:cs="Times New Roman"/>
          <w:i/>
          <w:iCs/>
          <w:color w:val="FF0000"/>
          <w:u w:val="single"/>
          <w:lang w:val="x-none" w:eastAsia="en-US"/>
        </w:rPr>
        <w:t>numberOfHARQ-BundlingGroups</w:t>
      </w:r>
      <w:proofErr w:type="spellEnd"/>
      <w:r w:rsidRPr="00BA7E9A">
        <w:rPr>
          <w:rFonts w:eastAsia="等线" w:cs="Times New Roman"/>
          <w:color w:val="FF0000"/>
          <w:u w:val="single"/>
          <w:lang w:val="x-none" w:eastAsia="en-US"/>
        </w:rPr>
        <w:t xml:space="preserve"> </w:t>
      </w:r>
      <w:r w:rsidRPr="00BA7E9A">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Pr>
          <w:rFonts w:eastAsia="等线" w:cs="Times New Roman"/>
          <w:color w:val="FF0000"/>
          <w:u w:val="single"/>
          <w:lang w:val="x-none"/>
        </w:rPr>
        <w:t xml:space="preserve">, </w:t>
      </w:r>
      <w:r w:rsidRPr="00545866">
        <w:rPr>
          <w:rFonts w:eastAsia="宋体" w:cs="Times New Roman" w:hint="eastAsia"/>
          <w:color w:val="FF0000"/>
          <w:kern w:val="0"/>
          <w:szCs w:val="20"/>
          <w:u w:val="single"/>
        </w:rPr>
        <w:t xml:space="preserve">in </w:t>
      </w:r>
      <w:r w:rsidRPr="00545866">
        <w:rPr>
          <w:rFonts w:eastAsia="宋体" w:cs="Times New Roman"/>
          <w:color w:val="FF0000"/>
          <w:kern w:val="0"/>
          <w:szCs w:val="20"/>
          <w:u w:val="single"/>
        </w:rPr>
        <w:t xml:space="preserve">any of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eastAsia="en-US"/>
        </w:rPr>
        <w:t xml:space="preserve"> </w:t>
      </w:r>
      <w:r w:rsidRPr="00545866">
        <w:rPr>
          <w:rFonts w:eastAsia="宋体" w:cs="Times New Roman"/>
          <w:color w:val="FF0000"/>
          <w:kern w:val="0"/>
          <w:szCs w:val="20"/>
          <w:u w:val="single"/>
          <w:lang w:val="x-none"/>
        </w:rPr>
        <w:t>PDCCH monitoring occasion</w:t>
      </w:r>
      <w:r w:rsidRPr="00545866">
        <w:rPr>
          <w:rFonts w:eastAsia="宋体" w:cs="Times New Roman"/>
          <w:color w:val="FF0000"/>
          <w:kern w:val="0"/>
          <w:szCs w:val="20"/>
          <w:u w:val="single"/>
          <w:lang w:eastAsia="en-US"/>
        </w:rPr>
        <w:t>s</w:t>
      </w:r>
    </w:p>
    <w:p w14:paraId="4C19CBA5" w14:textId="77777777" w:rsidR="00C05C1F" w:rsidRDefault="00C05C1F" w:rsidP="00C05C1F">
      <w:pPr>
        <w:widowControl/>
        <w:spacing w:after="180"/>
        <w:ind w:left="851" w:hanging="284"/>
        <w:jc w:val="left"/>
        <w:rPr>
          <w:rFonts w:eastAsia="宋体" w:cs="Times New Roman"/>
          <w:color w:val="FF0000"/>
          <w:kern w:val="0"/>
          <w:szCs w:val="20"/>
          <w:u w:val="single"/>
          <w:lang w:val="x-none"/>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r>
      <w:r w:rsidRPr="00545866">
        <w:rPr>
          <w:color w:val="FF0000"/>
          <w:u w:val="single"/>
        </w:rPr>
        <w:t xml:space="preserve">if </w:t>
      </w:r>
      <w:proofErr w:type="spellStart"/>
      <w:r w:rsidRPr="00545866">
        <w:rPr>
          <w:i/>
          <w:color w:val="FF0000"/>
          <w:u w:val="single"/>
        </w:rPr>
        <w:t>harq</w:t>
      </w:r>
      <w:proofErr w:type="spellEnd"/>
      <w:r w:rsidRPr="00545866">
        <w:rPr>
          <w:i/>
          <w:color w:val="FF0000"/>
          <w:u w:val="single"/>
        </w:rPr>
        <w:t>-ACK-</w:t>
      </w:r>
      <w:proofErr w:type="spellStart"/>
      <w:r w:rsidRPr="00545866">
        <w:rPr>
          <w:i/>
          <w:color w:val="FF0000"/>
          <w:u w:val="single"/>
        </w:rPr>
        <w:t>SpatialBundlingPUCCH</w:t>
      </w:r>
      <w:proofErr w:type="spellEnd"/>
      <w:r w:rsidRPr="00545866">
        <w:rPr>
          <w:color w:val="FF0000"/>
          <w:u w:val="single"/>
        </w:rPr>
        <w:t xml:space="preserve"> is not provided</w:t>
      </w:r>
      <w:r>
        <w:rPr>
          <w:rFonts w:hint="eastAsia"/>
          <w:color w:val="FF0000"/>
          <w:u w:val="single"/>
        </w:rPr>
        <w:t>,</w:t>
      </w:r>
      <w:r>
        <w:rPr>
          <w:color w:val="FF0000"/>
          <w:u w:val="single"/>
        </w:rPr>
        <w:t xml:space="preserve"> </w:t>
      </w:r>
      <m:oMath>
        <m:sSubSup>
          <m:sSubSupPr>
            <m:ctrlPr>
              <w:rPr>
                <w:rFonts w:ascii="Cambria Math" w:eastAsia="宋体" w:hAnsi="Cambria Math" w:cs="Times New Roman"/>
                <w:i/>
                <w:color w:val="FF0000"/>
                <w:kern w:val="0"/>
                <w:szCs w:val="20"/>
                <w:u w:val="single"/>
                <w:lang w:val="x-none"/>
              </w:rPr>
            </m:ctrlPr>
          </m:sSubSupPr>
          <m:e>
            <m:r>
              <w:rPr>
                <w:rFonts w:ascii="Cambria Math" w:eastAsia="宋体" w:hAnsi="Cambria Math" w:cs="Times New Roman"/>
                <w:color w:val="FF0000"/>
                <w:kern w:val="0"/>
                <w:szCs w:val="20"/>
                <w:u w:val="single"/>
                <w:lang w:val="x-none"/>
              </w:rPr>
              <m:t>N</m:t>
            </m:r>
          </m:e>
          <m:sub>
            <m:r>
              <w:rPr>
                <w:rFonts w:ascii="Cambria Math" w:eastAsia="宋体" w:hAnsi="Cambria Math" w:cs="Times New Roman"/>
                <w:color w:val="FF0000"/>
                <w:kern w:val="0"/>
                <w:szCs w:val="20"/>
                <w:u w:val="single"/>
                <w:lang w:val="x-none"/>
              </w:rPr>
              <m:t>m,c</m:t>
            </m:r>
          </m:sub>
          <m:sup>
            <m:r>
              <m:rPr>
                <m:nor/>
              </m:rPr>
              <w:rPr>
                <w:rFonts w:eastAsia="宋体" w:cs="Times New Roman"/>
                <w:color w:val="FF0000"/>
                <w:kern w:val="0"/>
                <w:szCs w:val="20"/>
                <w:u w:val="single"/>
                <w:lang w:val="x-none"/>
              </w:rPr>
              <m:t>received,multi</m:t>
            </m:r>
            <m:ctrlPr>
              <w:rPr>
                <w:rFonts w:ascii="Cambria Math" w:eastAsia="宋体" w:hAnsi="Cambria Math" w:cs="Times New Roman"/>
                <w:color w:val="FF0000"/>
                <w:kern w:val="0"/>
                <w:szCs w:val="20"/>
                <w:u w:val="single"/>
                <w:lang w:val="x-none"/>
              </w:rPr>
            </m:ctrlPr>
          </m:sup>
        </m:sSubSup>
      </m:oMath>
      <w:r w:rsidRPr="00545866">
        <w:rPr>
          <w:rFonts w:eastAsia="宋体" w:cs="Arial"/>
          <w:color w:val="FF0000"/>
          <w:kern w:val="0"/>
          <w:szCs w:val="20"/>
          <w:u w:val="single"/>
          <w:lang w:val="x-none"/>
        </w:rPr>
        <w:t xml:space="preserve"> is </w:t>
      </w:r>
      <w:r w:rsidRPr="00545866">
        <w:rPr>
          <w:rFonts w:eastAsia="宋体" w:cs="Times New Roman" w:hint="eastAsia"/>
          <w:color w:val="FF0000"/>
          <w:kern w:val="0"/>
          <w:szCs w:val="20"/>
          <w:u w:val="single"/>
          <w:lang w:val="x-none"/>
        </w:rPr>
        <w:t>the number of</w:t>
      </w:r>
      <w:r w:rsidRPr="00545866">
        <w:rPr>
          <w:rFonts w:eastAsia="宋体" w:cs="Times New Roman"/>
          <w:color w:val="FF0000"/>
          <w:kern w:val="0"/>
          <w:szCs w:val="20"/>
          <w:u w:val="single"/>
          <w:lang w:val="x-none"/>
        </w:rPr>
        <w:t xml:space="preserve"> </w:t>
      </w:r>
      <w:r w:rsidRPr="00545866">
        <w:rPr>
          <w:color w:val="FF0000"/>
          <w:u w:val="single"/>
        </w:rPr>
        <w:t xml:space="preserve">transport blocks the UE receives in </w:t>
      </w:r>
      <w:r>
        <w:rPr>
          <w:color w:val="FF0000"/>
          <w:u w:val="single"/>
        </w:rPr>
        <w:t>all</w:t>
      </w:r>
      <w:r w:rsidRPr="00545866">
        <w:rPr>
          <w:color w:val="FF0000"/>
          <w:u w:val="single"/>
        </w:rPr>
        <w:t xml:space="preserve"> PDSCH</w:t>
      </w:r>
      <w:r>
        <w:rPr>
          <w:color w:val="FF0000"/>
          <w:u w:val="single"/>
        </w:rPr>
        <w:t>s</w:t>
      </w:r>
      <w:r w:rsidRPr="00545866">
        <w:rPr>
          <w:color w:val="FF0000"/>
          <w:u w:val="single"/>
        </w:rPr>
        <w:t xml:space="preserve"> scheduled by a </w:t>
      </w:r>
      <w:r w:rsidRPr="00545866">
        <w:rPr>
          <w:rFonts w:cs="Arial"/>
          <w:color w:val="FF0000"/>
          <w:u w:val="single"/>
        </w:rPr>
        <w:t xml:space="preserve">DCI format scheduling </w:t>
      </w:r>
      <w:r w:rsidRPr="00545866">
        <w:rPr>
          <w:rFonts w:eastAsia="宋体" w:cs="Times New Roman"/>
          <w:color w:val="FF0000"/>
          <w:kern w:val="0"/>
          <w:szCs w:val="20"/>
          <w:u w:val="single"/>
          <w:lang w:val="x-none"/>
        </w:rPr>
        <w:t xml:space="preserve">more than one PDSCH reception that </w:t>
      </w:r>
      <w:r w:rsidRPr="00545866">
        <w:rPr>
          <w:rFonts w:cs="Arial"/>
          <w:color w:val="FF0000"/>
          <w:u w:val="single"/>
        </w:rPr>
        <w:t xml:space="preserve">the UE detects </w:t>
      </w:r>
      <w:r w:rsidRPr="00545866">
        <w:rPr>
          <w:color w:val="FF0000"/>
          <w:u w:val="single"/>
        </w:rPr>
        <w:t xml:space="preserve">in 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w:t>
      </w:r>
      <w:r>
        <w:rPr>
          <w:rFonts w:eastAsia="等线" w:cs="Times New Roman"/>
          <w:color w:val="FF0000"/>
          <w:u w:val="single"/>
        </w:rPr>
        <w:t xml:space="preserve"> not provided </w:t>
      </w:r>
      <w:proofErr w:type="spellStart"/>
      <w:r w:rsidRPr="00BA7E9A">
        <w:rPr>
          <w:rFonts w:eastAsia="等线" w:cs="Times New Roman"/>
          <w:i/>
          <w:iCs/>
          <w:color w:val="FF0000"/>
          <w:u w:val="single"/>
          <w:lang w:val="x-none" w:eastAsia="en-US"/>
        </w:rPr>
        <w:t>numberOfHARQ-BundlingGroups</w:t>
      </w:r>
      <w:proofErr w:type="spellEnd"/>
      <w:r>
        <w:rPr>
          <w:rFonts w:eastAsia="等线" w:cs="Times New Roman"/>
          <w:color w:val="FF0000"/>
          <w:u w:val="single"/>
        </w:rPr>
        <w:t xml:space="preserve">, or the number of bundling groups, each of which corresponds to an enabled transport block in a DCI format </w:t>
      </w:r>
      <w:r w:rsidRPr="00545866">
        <w:rPr>
          <w:rFonts w:cs="Arial"/>
          <w:color w:val="FF0000"/>
          <w:u w:val="single"/>
        </w:rPr>
        <w:t xml:space="preserve">scheduling </w:t>
      </w:r>
      <w:r w:rsidRPr="00545866">
        <w:rPr>
          <w:rFonts w:eastAsia="宋体" w:cs="Times New Roman"/>
          <w:color w:val="FF0000"/>
          <w:kern w:val="0"/>
          <w:szCs w:val="20"/>
          <w:u w:val="single"/>
          <w:lang w:val="x-none"/>
        </w:rPr>
        <w:t xml:space="preserve">more than one PDSCH reception that </w:t>
      </w:r>
      <w:r w:rsidRPr="00545866">
        <w:rPr>
          <w:rFonts w:cs="Arial"/>
          <w:color w:val="FF0000"/>
          <w:u w:val="single"/>
        </w:rPr>
        <w:t xml:space="preserve">the UE detects </w:t>
      </w:r>
      <w:r w:rsidRPr="00545866">
        <w:rPr>
          <w:color w:val="FF0000"/>
          <w:u w:val="single"/>
        </w:rPr>
        <w:t xml:space="preserve">in 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w:t>
      </w:r>
      <w:r>
        <w:rPr>
          <w:rFonts w:eastAsia="等线" w:cs="Times New Roman"/>
          <w:color w:val="FF0000"/>
          <w:u w:val="single"/>
        </w:rPr>
        <w:t xml:space="preserve"> provided </w:t>
      </w:r>
      <w:proofErr w:type="spellStart"/>
      <w:r w:rsidRPr="00BA7E9A">
        <w:rPr>
          <w:rFonts w:eastAsia="等线" w:cs="Times New Roman"/>
          <w:i/>
          <w:iCs/>
          <w:color w:val="FF0000"/>
          <w:u w:val="single"/>
          <w:lang w:val="x-none" w:eastAsia="en-US"/>
        </w:rPr>
        <w:t>numberOfHARQ-BundlingGroups</w:t>
      </w:r>
      <w:proofErr w:type="spellEnd"/>
      <w:r>
        <w:rPr>
          <w:rFonts w:eastAsia="等线" w:cs="Times New Roman"/>
          <w:i/>
          <w:iCs/>
          <w:color w:val="FF0000"/>
          <w:u w:val="single"/>
          <w:lang w:val="x-none" w:eastAsia="en-US"/>
        </w:rPr>
        <w:t xml:space="preserve"> </w:t>
      </w:r>
      <w:r w:rsidRPr="00D80975">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sidRPr="00A55014">
        <w:rPr>
          <w:rFonts w:eastAsia="等线" w:cs="Times New Roman"/>
          <w:iCs/>
          <w:color w:val="FF0000"/>
          <w:u w:val="single"/>
          <w:lang w:val="x-none" w:eastAsia="en-US"/>
        </w:rPr>
        <w:t>, and contains at least</w:t>
      </w:r>
      <w:r>
        <w:rPr>
          <w:rFonts w:eastAsia="等线" w:cs="Times New Roman"/>
          <w:iCs/>
          <w:color w:val="FF0000"/>
          <w:u w:val="single"/>
          <w:lang w:val="x-none" w:eastAsia="en-US"/>
        </w:rPr>
        <w:t xml:space="preserve"> a PDSCH that </w:t>
      </w:r>
      <w:r w:rsidRPr="0002140F">
        <w:rPr>
          <w:rFonts w:cs="Arial"/>
          <w:color w:val="FF0000"/>
          <w:u w:val="single"/>
        </w:rPr>
        <w:t>the UE receive</w:t>
      </w:r>
      <w:r>
        <w:rPr>
          <w:rFonts w:cs="Arial"/>
          <w:color w:val="FF0000"/>
          <w:u w:val="single"/>
        </w:rPr>
        <w:t>s</w:t>
      </w:r>
      <w:r w:rsidRPr="0002140F">
        <w:rPr>
          <w:rFonts w:cs="Arial"/>
          <w:color w:val="FF0000"/>
          <w:u w:val="single"/>
        </w:rPr>
        <w:t xml:space="preserve"> in a slot as described in clause 11.1</w:t>
      </w:r>
      <w:r w:rsidRPr="002679B7">
        <w:rPr>
          <w:color w:val="FF0000"/>
          <w:u w:val="single"/>
        </w:rPr>
        <w:t>,</w:t>
      </w:r>
      <w:r>
        <w:rPr>
          <w:i/>
          <w:color w:val="FF0000"/>
          <w:u w:val="single"/>
        </w:rPr>
        <w:t xml:space="preserve"> </w:t>
      </w:r>
      <w:r w:rsidRPr="00545866">
        <w:rPr>
          <w:rFonts w:eastAsia="宋体" w:cs="Times New Roman"/>
          <w:color w:val="FF0000"/>
          <w:kern w:val="0"/>
          <w:szCs w:val="20"/>
          <w:u w:val="single"/>
          <w:lang w:val="x-none"/>
        </w:rPr>
        <w:t>and the UE reports corresponding HARQ-ACK information in the PUCCH</w:t>
      </w:r>
    </w:p>
    <w:p w14:paraId="14A64D77" w14:textId="77777777" w:rsidR="00C05C1F" w:rsidRDefault="00C05C1F" w:rsidP="00C05C1F">
      <w:pPr>
        <w:widowControl/>
        <w:spacing w:after="180"/>
        <w:ind w:left="851" w:hanging="284"/>
        <w:jc w:val="left"/>
        <w:rPr>
          <w:rFonts w:eastAsia="等线" w:cs="Times New Roman"/>
          <w:iCs/>
          <w:color w:val="FF0000"/>
          <w:u w:val="single"/>
          <w:lang w:val="x-none"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r>
      <w:r w:rsidRPr="00545866">
        <w:rPr>
          <w:color w:val="FF0000"/>
          <w:u w:val="single"/>
        </w:rPr>
        <w:t xml:space="preserve">if </w:t>
      </w:r>
      <w:proofErr w:type="spellStart"/>
      <w:r w:rsidRPr="00545866">
        <w:rPr>
          <w:i/>
          <w:color w:val="FF0000"/>
          <w:u w:val="single"/>
        </w:rPr>
        <w:t>harq</w:t>
      </w:r>
      <w:proofErr w:type="spellEnd"/>
      <w:r w:rsidRPr="00545866">
        <w:rPr>
          <w:i/>
          <w:color w:val="FF0000"/>
          <w:u w:val="single"/>
        </w:rPr>
        <w:t>-ACK-</w:t>
      </w:r>
      <w:proofErr w:type="spellStart"/>
      <w:r w:rsidRPr="00545866">
        <w:rPr>
          <w:i/>
          <w:color w:val="FF0000"/>
          <w:u w:val="single"/>
        </w:rPr>
        <w:t>SpatialBundlingPUCCH</w:t>
      </w:r>
      <w:proofErr w:type="spellEnd"/>
      <w:r w:rsidRPr="00545866">
        <w:rPr>
          <w:color w:val="FF0000"/>
          <w:u w:val="single"/>
        </w:rPr>
        <w:t xml:space="preserve"> is provided</w:t>
      </w:r>
      <w:r>
        <w:rPr>
          <w:rFonts w:hint="eastAsia"/>
          <w:color w:val="FF0000"/>
          <w:u w:val="single"/>
        </w:rPr>
        <w:t>,</w:t>
      </w:r>
      <w:r>
        <w:rPr>
          <w:color w:val="FF0000"/>
          <w:u w:val="single"/>
        </w:rPr>
        <w:t xml:space="preserve"> </w:t>
      </w:r>
      <m:oMath>
        <m:sSubSup>
          <m:sSubSupPr>
            <m:ctrlPr>
              <w:rPr>
                <w:rFonts w:ascii="Cambria Math" w:eastAsia="宋体" w:hAnsi="Cambria Math" w:cs="Times New Roman"/>
                <w:i/>
                <w:color w:val="FF0000"/>
                <w:kern w:val="0"/>
                <w:szCs w:val="20"/>
                <w:u w:val="single"/>
                <w:lang w:val="x-none"/>
              </w:rPr>
            </m:ctrlPr>
          </m:sSubSupPr>
          <m:e>
            <m:r>
              <w:rPr>
                <w:rFonts w:ascii="Cambria Math" w:eastAsia="宋体" w:hAnsi="Cambria Math" w:cs="Times New Roman"/>
                <w:color w:val="FF0000"/>
                <w:kern w:val="0"/>
                <w:szCs w:val="20"/>
                <w:u w:val="single"/>
                <w:lang w:val="x-none"/>
              </w:rPr>
              <m:t>N</m:t>
            </m:r>
          </m:e>
          <m:sub>
            <m:r>
              <w:rPr>
                <w:rFonts w:ascii="Cambria Math" w:eastAsia="宋体" w:hAnsi="Cambria Math" w:cs="Times New Roman"/>
                <w:color w:val="FF0000"/>
                <w:kern w:val="0"/>
                <w:szCs w:val="20"/>
                <w:u w:val="single"/>
                <w:lang w:val="x-none"/>
              </w:rPr>
              <m:t>m,c</m:t>
            </m:r>
          </m:sub>
          <m:sup>
            <m:r>
              <m:rPr>
                <m:nor/>
              </m:rPr>
              <w:rPr>
                <w:rFonts w:eastAsia="宋体" w:cs="Times New Roman"/>
                <w:color w:val="FF0000"/>
                <w:kern w:val="0"/>
                <w:szCs w:val="20"/>
                <w:u w:val="single"/>
                <w:lang w:val="x-none"/>
              </w:rPr>
              <m:t>received,multi</m:t>
            </m:r>
            <m:ctrlPr>
              <w:rPr>
                <w:rFonts w:ascii="Cambria Math" w:eastAsia="宋体" w:hAnsi="Cambria Math" w:cs="Times New Roman"/>
                <w:color w:val="FF0000"/>
                <w:kern w:val="0"/>
                <w:szCs w:val="20"/>
                <w:u w:val="single"/>
                <w:lang w:val="x-none"/>
              </w:rPr>
            </m:ctrlPr>
          </m:sup>
        </m:sSubSup>
      </m:oMath>
      <w:r w:rsidRPr="00545866">
        <w:rPr>
          <w:rFonts w:eastAsia="宋体" w:cs="Arial"/>
          <w:color w:val="FF0000"/>
          <w:kern w:val="0"/>
          <w:szCs w:val="20"/>
          <w:u w:val="single"/>
          <w:lang w:val="x-none"/>
        </w:rPr>
        <w:t xml:space="preserve"> is </w:t>
      </w:r>
      <w:r w:rsidRPr="00545866">
        <w:rPr>
          <w:rFonts w:eastAsia="宋体" w:cs="Times New Roman" w:hint="eastAsia"/>
          <w:color w:val="FF0000"/>
          <w:kern w:val="0"/>
          <w:szCs w:val="20"/>
          <w:u w:val="single"/>
          <w:lang w:val="x-none"/>
        </w:rPr>
        <w:t>the number of</w:t>
      </w:r>
      <w:r w:rsidRPr="00545866">
        <w:rPr>
          <w:rFonts w:eastAsia="宋体" w:cs="Times New Roman"/>
          <w:color w:val="FF0000"/>
          <w:kern w:val="0"/>
          <w:szCs w:val="20"/>
          <w:u w:val="single"/>
          <w:lang w:val="x-none"/>
        </w:rPr>
        <w:t xml:space="preserve"> </w:t>
      </w:r>
      <w:r w:rsidRPr="00545866">
        <w:rPr>
          <w:color w:val="FF0000"/>
          <w:u w:val="single"/>
        </w:rPr>
        <w:t>PDSCH</w:t>
      </w:r>
      <w:r>
        <w:rPr>
          <w:color w:val="FF0000"/>
          <w:u w:val="single"/>
        </w:rPr>
        <w:t xml:space="preserve">s, </w:t>
      </w:r>
      <w:r>
        <w:rPr>
          <w:rFonts w:cs="Arial"/>
          <w:color w:val="FF0000"/>
          <w:u w:val="single"/>
        </w:rPr>
        <w:t>ex</w:t>
      </w:r>
      <w:r w:rsidRPr="0002140F">
        <w:rPr>
          <w:rFonts w:cs="Arial"/>
          <w:color w:val="FF0000"/>
          <w:u w:val="single"/>
        </w:rPr>
        <w:t>cluding any PDSCH that the UE does not receive in a slot as described in clause 11.1</w:t>
      </w:r>
      <w:r>
        <w:rPr>
          <w:rFonts w:cs="Arial"/>
          <w:color w:val="FF0000"/>
          <w:u w:val="single"/>
        </w:rPr>
        <w:t>,</w:t>
      </w:r>
      <w:r w:rsidRPr="00545866">
        <w:rPr>
          <w:color w:val="FF0000"/>
          <w:u w:val="single"/>
        </w:rPr>
        <w:t xml:space="preserve"> scheduled by a </w:t>
      </w:r>
      <w:r w:rsidRPr="00545866">
        <w:rPr>
          <w:rFonts w:cs="Arial"/>
          <w:color w:val="FF0000"/>
          <w:u w:val="single"/>
        </w:rPr>
        <w:t xml:space="preserve">DCI format scheduling </w:t>
      </w:r>
      <w:r w:rsidRPr="00545866">
        <w:rPr>
          <w:rFonts w:eastAsia="宋体" w:cs="Times New Roman"/>
          <w:color w:val="FF0000"/>
          <w:kern w:val="0"/>
          <w:szCs w:val="20"/>
          <w:u w:val="single"/>
          <w:lang w:val="x-none"/>
        </w:rPr>
        <w:t xml:space="preserve">more than one PDSCH reception that </w:t>
      </w:r>
      <w:r w:rsidRPr="00545866">
        <w:rPr>
          <w:rFonts w:cs="Arial"/>
          <w:color w:val="FF0000"/>
          <w:u w:val="single"/>
        </w:rPr>
        <w:t xml:space="preserve">the UE detects </w:t>
      </w:r>
      <w:r w:rsidRPr="00545866">
        <w:rPr>
          <w:color w:val="FF0000"/>
          <w:u w:val="single"/>
        </w:rPr>
        <w:t xml:space="preserve">in 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w:t>
      </w:r>
      <w:r>
        <w:rPr>
          <w:rFonts w:eastAsia="等线" w:cs="Times New Roman"/>
          <w:color w:val="FF0000"/>
          <w:u w:val="single"/>
        </w:rPr>
        <w:t xml:space="preserve"> not provided </w:t>
      </w:r>
      <w:proofErr w:type="spellStart"/>
      <w:r w:rsidRPr="00BA7E9A">
        <w:rPr>
          <w:rFonts w:eastAsia="等线" w:cs="Times New Roman"/>
          <w:i/>
          <w:iCs/>
          <w:color w:val="FF0000"/>
          <w:u w:val="single"/>
          <w:lang w:val="x-none" w:eastAsia="en-US"/>
        </w:rPr>
        <w:t>numberOfHARQ-BundlingGroups</w:t>
      </w:r>
      <w:proofErr w:type="spellEnd"/>
      <w:r>
        <w:rPr>
          <w:rFonts w:eastAsia="等线" w:cs="Times New Roman"/>
          <w:color w:val="FF0000"/>
          <w:u w:val="single"/>
        </w:rPr>
        <w:t>, or the number of bundling groups, each of which</w:t>
      </w:r>
      <w:r w:rsidRPr="00A55014">
        <w:rPr>
          <w:rFonts w:eastAsia="等线" w:cs="Times New Roman"/>
          <w:iCs/>
          <w:color w:val="FF0000"/>
          <w:u w:val="single"/>
          <w:lang w:val="x-none" w:eastAsia="en-US"/>
        </w:rPr>
        <w:t xml:space="preserve"> contains at least</w:t>
      </w:r>
      <w:r>
        <w:rPr>
          <w:rFonts w:eastAsia="等线" w:cs="Times New Roman"/>
          <w:iCs/>
          <w:color w:val="FF0000"/>
          <w:u w:val="single"/>
          <w:lang w:val="x-none" w:eastAsia="en-US"/>
        </w:rPr>
        <w:t xml:space="preserve"> a PDSCH that is scheduled by </w:t>
      </w:r>
      <w:r>
        <w:rPr>
          <w:rFonts w:eastAsia="等线" w:cs="Times New Roman"/>
          <w:color w:val="FF0000"/>
          <w:u w:val="single"/>
        </w:rPr>
        <w:t xml:space="preserve">a DCI format </w:t>
      </w:r>
      <w:r w:rsidRPr="00545866">
        <w:rPr>
          <w:rFonts w:cs="Arial"/>
          <w:color w:val="FF0000"/>
          <w:u w:val="single"/>
        </w:rPr>
        <w:t xml:space="preserve">scheduling </w:t>
      </w:r>
      <w:r w:rsidRPr="00545866">
        <w:rPr>
          <w:rFonts w:eastAsia="宋体" w:cs="Times New Roman"/>
          <w:color w:val="FF0000"/>
          <w:kern w:val="0"/>
          <w:szCs w:val="20"/>
          <w:u w:val="single"/>
          <w:lang w:val="x-none"/>
        </w:rPr>
        <w:t xml:space="preserve">more than one PDSCH reception that </w:t>
      </w:r>
      <w:r w:rsidRPr="00545866">
        <w:rPr>
          <w:rFonts w:cs="Arial"/>
          <w:color w:val="FF0000"/>
          <w:u w:val="single"/>
        </w:rPr>
        <w:t xml:space="preserve">the UE detects </w:t>
      </w:r>
      <w:r w:rsidRPr="00545866">
        <w:rPr>
          <w:color w:val="FF0000"/>
          <w:u w:val="single"/>
        </w:rPr>
        <w:t xml:space="preserve">in 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w:t>
      </w:r>
      <w:r>
        <w:rPr>
          <w:rFonts w:eastAsia="等线" w:cs="Times New Roman"/>
          <w:color w:val="FF0000"/>
          <w:u w:val="single"/>
        </w:rPr>
        <w:t xml:space="preserve"> provided </w:t>
      </w:r>
      <w:proofErr w:type="spellStart"/>
      <w:r w:rsidRPr="00BA7E9A">
        <w:rPr>
          <w:rFonts w:eastAsia="等线" w:cs="Times New Roman"/>
          <w:i/>
          <w:iCs/>
          <w:color w:val="FF0000"/>
          <w:u w:val="single"/>
          <w:lang w:val="x-none" w:eastAsia="en-US"/>
        </w:rPr>
        <w:t>numberOfHARQ-BundlingGroups</w:t>
      </w:r>
      <w:proofErr w:type="spellEnd"/>
      <w:r>
        <w:rPr>
          <w:rFonts w:eastAsia="等线" w:cs="Times New Roman"/>
          <w:i/>
          <w:iCs/>
          <w:color w:val="FF0000"/>
          <w:u w:val="single"/>
          <w:lang w:val="x-none" w:eastAsia="en-US"/>
        </w:rPr>
        <w:t xml:space="preserve"> </w:t>
      </w:r>
      <w:r w:rsidRPr="00D80975">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Pr>
          <w:rFonts w:eastAsia="等线" w:cs="Times New Roman"/>
          <w:iCs/>
          <w:color w:val="FF0000"/>
          <w:u w:val="single"/>
          <w:lang w:val="x-none" w:eastAsia="en-US"/>
        </w:rPr>
        <w:t xml:space="preserve">, and </w:t>
      </w:r>
      <w:r w:rsidRPr="0002140F">
        <w:rPr>
          <w:rFonts w:cs="Arial"/>
          <w:color w:val="FF0000"/>
          <w:u w:val="single"/>
        </w:rPr>
        <w:t>the UE receive</w:t>
      </w:r>
      <w:r>
        <w:rPr>
          <w:rFonts w:cs="Arial"/>
          <w:color w:val="FF0000"/>
          <w:u w:val="single"/>
        </w:rPr>
        <w:t>s</w:t>
      </w:r>
      <w:r w:rsidRPr="0002140F">
        <w:rPr>
          <w:rFonts w:cs="Arial"/>
          <w:color w:val="FF0000"/>
          <w:u w:val="single"/>
        </w:rPr>
        <w:t xml:space="preserve"> in a slot as described in clause 11.1</w:t>
      </w:r>
      <w:r w:rsidRPr="002679B7">
        <w:rPr>
          <w:color w:val="FF0000"/>
          <w:u w:val="single"/>
        </w:rPr>
        <w:t>,</w:t>
      </w:r>
      <w:r>
        <w:rPr>
          <w:i/>
          <w:color w:val="FF0000"/>
          <w:u w:val="single"/>
        </w:rPr>
        <w:t xml:space="preserve"> </w:t>
      </w:r>
      <w:r w:rsidRPr="00545866">
        <w:rPr>
          <w:rFonts w:eastAsia="宋体" w:cs="Times New Roman"/>
          <w:color w:val="FF0000"/>
          <w:kern w:val="0"/>
          <w:szCs w:val="20"/>
          <w:u w:val="single"/>
          <w:lang w:val="x-none"/>
        </w:rPr>
        <w:t>and the UE reports corresponding HARQ-ACK information in the PUCCH</w:t>
      </w:r>
    </w:p>
    <w:p w14:paraId="4AF67D83" w14:textId="77777777" w:rsidR="00C05C1F" w:rsidRDefault="00C05C1F" w:rsidP="00C05C1F">
      <w:pPr>
        <w:widowControl/>
        <w:spacing w:after="120"/>
        <w:rPr>
          <w:rFonts w:cs="Times New Roman"/>
          <w:kern w:val="0"/>
          <w:szCs w:val="20"/>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TP3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38E2FC2F" w14:textId="4E6AFD1E" w:rsidR="000C16B5" w:rsidRDefault="000C16B5" w:rsidP="000C16B5">
      <w:pPr>
        <w:widowControl/>
        <w:spacing w:after="120"/>
        <w:rPr>
          <w:rFonts w:cs="Times New Roman"/>
          <w:kern w:val="0"/>
          <w:szCs w:val="20"/>
          <w:lang w:val="en-GB"/>
        </w:rPr>
      </w:pPr>
      <w:bookmarkStart w:id="28" w:name="_Ref92387727"/>
      <w:r>
        <w:rPr>
          <w:rFonts w:cs="Times New Roman"/>
          <w:kern w:val="0"/>
          <w:szCs w:val="20"/>
          <w:lang w:val="en-GB"/>
        </w:rPr>
        <w:t>In the TP</w:t>
      </w:r>
      <w:r w:rsidR="00103273">
        <w:rPr>
          <w:rFonts w:cs="Times New Roman"/>
          <w:kern w:val="0"/>
          <w:szCs w:val="20"/>
          <w:lang w:val="en-GB"/>
        </w:rPr>
        <w:t>3</w:t>
      </w:r>
      <w:r>
        <w:rPr>
          <w:rFonts w:cs="Times New Roman"/>
          <w:kern w:val="0"/>
          <w:szCs w:val="20"/>
          <w:lang w:val="en-GB"/>
        </w:rPr>
        <w:t>, a transport block (i.e. corresponding to transport block 1 or transport block 2 field) in a DCI format is regarded as disabled based on the following agreement achieved during RAN1#107b-e meeting, otherwise it is regarded as enabled.</w:t>
      </w:r>
    </w:p>
    <w:p w14:paraId="76F16346" w14:textId="77777777" w:rsidR="000C16B5" w:rsidRPr="004C5A5A" w:rsidRDefault="000C16B5" w:rsidP="000C16B5">
      <w:pPr>
        <w:widowControl/>
        <w:spacing w:after="120"/>
        <w:rPr>
          <w:rFonts w:cs="Times New Roman"/>
          <w:kern w:val="0"/>
          <w:szCs w:val="20"/>
          <w:lang w:val="en-GB"/>
        </w:rPr>
      </w:pPr>
      <w:r>
        <w:rPr>
          <w:rFonts w:eastAsia="宋体"/>
          <w:noProof/>
        </w:rPr>
        <mc:AlternateContent>
          <mc:Choice Requires="wps">
            <w:drawing>
              <wp:inline distT="0" distB="0" distL="0" distR="0" wp14:anchorId="257A6A38" wp14:editId="6449AE7F">
                <wp:extent cx="5755005" cy="1542553"/>
                <wp:effectExtent l="0" t="0" r="17145" b="1968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542553"/>
                        </a:xfrm>
                        <a:prstGeom prst="rect">
                          <a:avLst/>
                        </a:prstGeom>
                        <a:solidFill>
                          <a:srgbClr val="FFFFFF"/>
                        </a:solidFill>
                        <a:ln w="9525">
                          <a:solidFill>
                            <a:srgbClr val="000000"/>
                          </a:solidFill>
                          <a:miter lim="800000"/>
                          <a:headEnd/>
                          <a:tailEnd/>
                        </a:ln>
                      </wps:spPr>
                      <wps:txbx>
                        <w:txbxContent>
                          <w:p w14:paraId="1BC8543E" w14:textId="77777777" w:rsidR="000C16B5" w:rsidRPr="005257CF" w:rsidRDefault="000C16B5" w:rsidP="000C16B5">
                            <w:pPr>
                              <w:widowControl/>
                              <w:jc w:val="left"/>
                              <w:rPr>
                                <w:rFonts w:ascii="Times" w:eastAsia="Batang" w:hAnsi="Times" w:cs="Times New Roman"/>
                                <w:iCs/>
                                <w:kern w:val="0"/>
                                <w:szCs w:val="24"/>
                                <w:lang w:val="en-GB" w:eastAsia="x-none"/>
                              </w:rPr>
                            </w:pPr>
                            <w:r w:rsidRPr="005257CF">
                              <w:rPr>
                                <w:rFonts w:ascii="Times" w:eastAsia="Batang" w:hAnsi="Times" w:cs="Times New Roman"/>
                                <w:iCs/>
                                <w:kern w:val="0"/>
                                <w:szCs w:val="24"/>
                                <w:highlight w:val="green"/>
                                <w:lang w:val="en-GB" w:eastAsia="x-none"/>
                              </w:rPr>
                              <w:t>Agreement</w:t>
                            </w:r>
                          </w:p>
                          <w:p w14:paraId="6F54922E" w14:textId="77777777" w:rsidR="000C16B5" w:rsidRPr="005257CF" w:rsidRDefault="000C16B5" w:rsidP="000C16B5">
                            <w:pPr>
                              <w:widowControl/>
                              <w:numPr>
                                <w:ilvl w:val="0"/>
                                <w:numId w:val="8"/>
                              </w:numPr>
                              <w:jc w:val="left"/>
                              <w:rPr>
                                <w:rFonts w:ascii="Times" w:eastAsia="Batang" w:hAnsi="Times" w:cs="Times New Roman"/>
                                <w:iCs/>
                                <w:kern w:val="0"/>
                                <w:szCs w:val="24"/>
                                <w:lang w:eastAsia="x-none"/>
                              </w:rPr>
                            </w:pPr>
                            <w:r w:rsidRPr="005257CF">
                              <w:rPr>
                                <w:rFonts w:ascii="Times" w:eastAsia="Batang" w:hAnsi="Times" w:cs="Times New Roman"/>
                                <w:bCs/>
                                <w:iCs/>
                                <w:kern w:val="0"/>
                                <w:szCs w:val="24"/>
                                <w:lang w:val="en-GB" w:eastAsia="x-none"/>
                              </w:rPr>
                              <w:t xml:space="preserve">If </w:t>
                            </w:r>
                            <w:r w:rsidRPr="005257CF">
                              <w:rPr>
                                <w:rFonts w:ascii="Times" w:eastAsia="Batang" w:hAnsi="Times" w:cs="Times New Roman"/>
                                <w:iCs/>
                                <w:kern w:val="0"/>
                                <w:szCs w:val="24"/>
                                <w:lang w:val="en-GB" w:eastAsia="x-none"/>
                              </w:rPr>
                              <w:t xml:space="preserve">the higher layer parameter </w:t>
                            </w:r>
                            <w:proofErr w:type="spellStart"/>
                            <w:r w:rsidRPr="005257CF">
                              <w:rPr>
                                <w:rFonts w:ascii="Times" w:eastAsia="Batang" w:hAnsi="Times" w:cs="Times New Roman"/>
                                <w:i/>
                                <w:iCs/>
                                <w:kern w:val="0"/>
                                <w:szCs w:val="24"/>
                                <w:lang w:val="en-GB" w:eastAsia="x-none"/>
                              </w:rPr>
                              <w:t>maxNrofCodeWordsScheduledByDCI</w:t>
                            </w:r>
                            <w:proofErr w:type="spellEnd"/>
                            <w:r w:rsidRPr="005257CF">
                              <w:rPr>
                                <w:rFonts w:ascii="Times" w:eastAsia="Batang" w:hAnsi="Times" w:cs="Times New Roman"/>
                                <w:i/>
                                <w:iCs/>
                                <w:kern w:val="0"/>
                                <w:szCs w:val="24"/>
                                <w:lang w:val="en-GB" w:eastAsia="x-none"/>
                              </w:rPr>
                              <w:t xml:space="preserve"> </w:t>
                            </w:r>
                            <w:r w:rsidRPr="005257CF">
                              <w:rPr>
                                <w:rFonts w:ascii="Times" w:eastAsia="Batang" w:hAnsi="Times" w:cs="Times New Roman"/>
                                <w:iCs/>
                                <w:kern w:val="0"/>
                                <w:szCs w:val="24"/>
                                <w:lang w:val="en-GB" w:eastAsia="x-none"/>
                              </w:rPr>
                              <w:t xml:space="preserve">indicates that two codeword transmission is enabled </w:t>
                            </w:r>
                            <w:r w:rsidRPr="005257CF">
                              <w:rPr>
                                <w:rFonts w:ascii="Times" w:eastAsia="Batang" w:hAnsi="Times" w:cs="Times New Roman"/>
                                <w:bCs/>
                                <w:iCs/>
                                <w:kern w:val="0"/>
                                <w:szCs w:val="24"/>
                                <w:lang w:val="en-GB" w:eastAsia="x-none"/>
                              </w:rPr>
                              <w:t>and more than one PDSCH is scheduled by a multi-PDSCH scheduling DCI,</w:t>
                            </w:r>
                          </w:p>
                          <w:p w14:paraId="1A78EFBD" w14:textId="77777777" w:rsidR="000C16B5" w:rsidRPr="005257CF" w:rsidRDefault="000C16B5" w:rsidP="000C16B5">
                            <w:pPr>
                              <w:widowControl/>
                              <w:numPr>
                                <w:ilvl w:val="1"/>
                                <w:numId w:val="8"/>
                              </w:numPr>
                              <w:jc w:val="left"/>
                              <w:rPr>
                                <w:rFonts w:ascii="Times" w:eastAsia="Batang" w:hAnsi="Times" w:cs="Times New Roman"/>
                                <w:iCs/>
                                <w:kern w:val="0"/>
                                <w:szCs w:val="24"/>
                                <w:lang w:eastAsia="x-none"/>
                              </w:rPr>
                            </w:pPr>
                            <w:r w:rsidRPr="005257CF">
                              <w:rPr>
                                <w:rFonts w:ascii="Times" w:eastAsia="Batang" w:hAnsi="Times" w:cs="Times New Roman"/>
                                <w:iCs/>
                                <w:kern w:val="0"/>
                                <w:szCs w:val="24"/>
                                <w:lang w:val="en-GB" w:eastAsia="x-none"/>
                              </w:rPr>
                              <w:t xml:space="preserve">Either the first or the second transport block of all scheduled PDSCHs is disabled by the DCI if </w:t>
                            </w:r>
                            <w:r w:rsidRPr="005257CF">
                              <w:rPr>
                                <w:rFonts w:ascii="Times" w:eastAsia="Batang" w:hAnsi="Times" w:cs="Times New Roman"/>
                                <w:i/>
                                <w:iCs/>
                                <w:kern w:val="0"/>
                                <w:szCs w:val="24"/>
                                <w:lang w:val="en-GB" w:eastAsia="x-none"/>
                              </w:rPr>
                              <w:t>I</w:t>
                            </w:r>
                            <w:r w:rsidRPr="005257CF">
                              <w:rPr>
                                <w:rFonts w:ascii="Times" w:eastAsia="Batang" w:hAnsi="Times" w:cs="Times New Roman"/>
                                <w:i/>
                                <w:iCs/>
                                <w:kern w:val="0"/>
                                <w:szCs w:val="24"/>
                                <w:vertAlign w:val="subscript"/>
                                <w:lang w:val="en-GB" w:eastAsia="x-none"/>
                              </w:rPr>
                              <w:t xml:space="preserve">MCS </w:t>
                            </w:r>
                            <w:r w:rsidRPr="005257CF">
                              <w:rPr>
                                <w:rFonts w:ascii="Times" w:eastAsia="Batang" w:hAnsi="Times" w:cs="Times New Roman"/>
                                <w:iCs/>
                                <w:kern w:val="0"/>
                                <w:szCs w:val="24"/>
                                <w:lang w:val="en-GB" w:eastAsia="x-none"/>
                              </w:rPr>
                              <w:t>= 26 and if RV bits are set to ‘1’ for the corresponding transport block of all scheduled PDSCHs (i.e. irrespective of whether this is a valid PDSCH).</w:t>
                            </w:r>
                          </w:p>
                          <w:p w14:paraId="2C91F769" w14:textId="77777777" w:rsidR="000C16B5" w:rsidRPr="008E5861" w:rsidRDefault="000C16B5" w:rsidP="000C16B5">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 w14:anchorId="257A6A38" id="文本框 8" o:spid="_x0000_s1035" type="#_x0000_t202" style="width:453.15pt;height:12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">
                <v:textbox>
                  <w:txbxContent>
                    <w:p w14:paraId="1BC8543E" w14:textId="77777777" w:rsidR="000C16B5" w:rsidRPr="005257CF" w:rsidRDefault="000C16B5" w:rsidP="000C16B5">
                      <w:pPr>
                        <w:widowControl/>
                        <w:jc w:val="left"/>
                        <w:rPr>
                          <w:rFonts w:ascii="Times" w:eastAsia="Batang" w:hAnsi="Times" w:cs="Times New Roman"/>
                          <w:iCs/>
                          <w:kern w:val="0"/>
                          <w:szCs w:val="24"/>
                          <w:lang w:val="en-GB" w:eastAsia="x-none"/>
                        </w:rPr>
                      </w:pPr>
                      <w:r w:rsidRPr="005257CF">
                        <w:rPr>
                          <w:rFonts w:ascii="Times" w:eastAsia="Batang" w:hAnsi="Times" w:cs="Times New Roman"/>
                          <w:iCs/>
                          <w:kern w:val="0"/>
                          <w:szCs w:val="24"/>
                          <w:highlight w:val="green"/>
                          <w:lang w:val="en-GB" w:eastAsia="x-none"/>
                        </w:rPr>
                        <w:t>Agreement</w:t>
                      </w:r>
                    </w:p>
                    <w:p w14:paraId="6F54922E" w14:textId="77777777" w:rsidR="000C16B5" w:rsidRPr="005257CF" w:rsidRDefault="000C16B5" w:rsidP="000C16B5">
                      <w:pPr>
                        <w:widowControl/>
                        <w:numPr>
                          <w:ilvl w:val="0"/>
                          <w:numId w:val="8"/>
                        </w:numPr>
                        <w:jc w:val="left"/>
                        <w:rPr>
                          <w:rFonts w:ascii="Times" w:eastAsia="Batang" w:hAnsi="Times" w:cs="Times New Roman"/>
                          <w:iCs/>
                          <w:kern w:val="0"/>
                          <w:szCs w:val="24"/>
                          <w:lang w:eastAsia="x-none"/>
                        </w:rPr>
                      </w:pPr>
                      <w:r w:rsidRPr="005257CF">
                        <w:rPr>
                          <w:rFonts w:ascii="Times" w:eastAsia="Batang" w:hAnsi="Times" w:cs="Times New Roman"/>
                          <w:bCs/>
                          <w:iCs/>
                          <w:kern w:val="0"/>
                          <w:szCs w:val="24"/>
                          <w:lang w:val="en-GB" w:eastAsia="x-none"/>
                        </w:rPr>
                        <w:t xml:space="preserve">If </w:t>
                      </w:r>
                      <w:r w:rsidRPr="005257CF">
                        <w:rPr>
                          <w:rFonts w:ascii="Times" w:eastAsia="Batang" w:hAnsi="Times" w:cs="Times New Roman"/>
                          <w:iCs/>
                          <w:kern w:val="0"/>
                          <w:szCs w:val="24"/>
                          <w:lang w:val="en-GB" w:eastAsia="x-none"/>
                        </w:rPr>
                        <w:t xml:space="preserve">the higher layer parameter </w:t>
                      </w:r>
                      <w:proofErr w:type="spellStart"/>
                      <w:r w:rsidRPr="005257CF">
                        <w:rPr>
                          <w:rFonts w:ascii="Times" w:eastAsia="Batang" w:hAnsi="Times" w:cs="Times New Roman"/>
                          <w:i/>
                          <w:iCs/>
                          <w:kern w:val="0"/>
                          <w:szCs w:val="24"/>
                          <w:lang w:val="en-GB" w:eastAsia="x-none"/>
                        </w:rPr>
                        <w:t>maxNrofCodeWordsScheduledByDCI</w:t>
                      </w:r>
                      <w:proofErr w:type="spellEnd"/>
                      <w:r w:rsidRPr="005257CF">
                        <w:rPr>
                          <w:rFonts w:ascii="Times" w:eastAsia="Batang" w:hAnsi="Times" w:cs="Times New Roman"/>
                          <w:i/>
                          <w:iCs/>
                          <w:kern w:val="0"/>
                          <w:szCs w:val="24"/>
                          <w:lang w:val="en-GB" w:eastAsia="x-none"/>
                        </w:rPr>
                        <w:t xml:space="preserve"> </w:t>
                      </w:r>
                      <w:r w:rsidRPr="005257CF">
                        <w:rPr>
                          <w:rFonts w:ascii="Times" w:eastAsia="Batang" w:hAnsi="Times" w:cs="Times New Roman"/>
                          <w:iCs/>
                          <w:kern w:val="0"/>
                          <w:szCs w:val="24"/>
                          <w:lang w:val="en-GB" w:eastAsia="x-none"/>
                        </w:rPr>
                        <w:t xml:space="preserve">indicates that two codeword transmission is enabled </w:t>
                      </w:r>
                      <w:r w:rsidRPr="005257CF">
                        <w:rPr>
                          <w:rFonts w:ascii="Times" w:eastAsia="Batang" w:hAnsi="Times" w:cs="Times New Roman"/>
                          <w:bCs/>
                          <w:iCs/>
                          <w:kern w:val="0"/>
                          <w:szCs w:val="24"/>
                          <w:lang w:val="en-GB" w:eastAsia="x-none"/>
                        </w:rPr>
                        <w:t>and more than one PDSCH is scheduled by a multi-PDSCH scheduling DCI,</w:t>
                      </w:r>
                    </w:p>
                    <w:p w14:paraId="1A78EFBD" w14:textId="77777777" w:rsidR="000C16B5" w:rsidRPr="005257CF" w:rsidRDefault="000C16B5" w:rsidP="000C16B5">
                      <w:pPr>
                        <w:widowControl/>
                        <w:numPr>
                          <w:ilvl w:val="1"/>
                          <w:numId w:val="8"/>
                        </w:numPr>
                        <w:jc w:val="left"/>
                        <w:rPr>
                          <w:rFonts w:ascii="Times" w:eastAsia="Batang" w:hAnsi="Times" w:cs="Times New Roman"/>
                          <w:iCs/>
                          <w:kern w:val="0"/>
                          <w:szCs w:val="24"/>
                          <w:lang w:eastAsia="x-none"/>
                        </w:rPr>
                      </w:pPr>
                      <w:r w:rsidRPr="005257CF">
                        <w:rPr>
                          <w:rFonts w:ascii="Times" w:eastAsia="Batang" w:hAnsi="Times" w:cs="Times New Roman"/>
                          <w:iCs/>
                          <w:kern w:val="0"/>
                          <w:szCs w:val="24"/>
                          <w:lang w:val="en-GB" w:eastAsia="x-none"/>
                        </w:rPr>
                        <w:t xml:space="preserve">Either the first or the second transport block of all scheduled PDSCHs is disabled by the DCI if </w:t>
                      </w:r>
                      <w:r w:rsidRPr="005257CF">
                        <w:rPr>
                          <w:rFonts w:ascii="Times" w:eastAsia="Batang" w:hAnsi="Times" w:cs="Times New Roman"/>
                          <w:i/>
                          <w:iCs/>
                          <w:kern w:val="0"/>
                          <w:szCs w:val="24"/>
                          <w:lang w:val="en-GB" w:eastAsia="x-none"/>
                        </w:rPr>
                        <w:t>I</w:t>
                      </w:r>
                      <w:r w:rsidRPr="005257CF">
                        <w:rPr>
                          <w:rFonts w:ascii="Times" w:eastAsia="Batang" w:hAnsi="Times" w:cs="Times New Roman"/>
                          <w:i/>
                          <w:iCs/>
                          <w:kern w:val="0"/>
                          <w:szCs w:val="24"/>
                          <w:vertAlign w:val="subscript"/>
                          <w:lang w:val="en-GB" w:eastAsia="x-none"/>
                        </w:rPr>
                        <w:t xml:space="preserve">MCS </w:t>
                      </w:r>
                      <w:r w:rsidRPr="005257CF">
                        <w:rPr>
                          <w:rFonts w:ascii="Times" w:eastAsia="Batang" w:hAnsi="Times" w:cs="Times New Roman"/>
                          <w:iCs/>
                          <w:kern w:val="0"/>
                          <w:szCs w:val="24"/>
                          <w:lang w:val="en-GB" w:eastAsia="x-none"/>
                        </w:rPr>
                        <w:t>= 26 and if RV bits are set to ‘1’ for the corresponding transport block of all scheduled PDSCHs (i.e. irrespective of whether this is a valid PDSCH).</w:t>
                      </w:r>
                    </w:p>
                    <w:p w14:paraId="2C91F769" w14:textId="77777777" w:rsidR="000C16B5" w:rsidRPr="008E5861" w:rsidRDefault="000C16B5" w:rsidP="000C16B5">
                      <w:pPr>
                        <w:widowControl/>
                        <w:autoSpaceDE w:val="0"/>
                        <w:autoSpaceDN w:val="0"/>
                      </w:pPr>
                    </w:p>
                  </w:txbxContent>
                </v:textbox>
                <w10:anchorlock/>
              </v:shape>
            </w:pict>
          </mc:Fallback>
        </mc:AlternateContent>
      </w:r>
    </w:p>
    <w:p w14:paraId="6D39D5AA" w14:textId="116FBEA3" w:rsidR="00C05C1F" w:rsidRPr="00140270" w:rsidRDefault="00C05C1F" w:rsidP="00C05C1F">
      <w:pPr>
        <w:pStyle w:val="a4"/>
        <w:jc w:val="both"/>
      </w:pPr>
      <w:bookmarkStart w:id="29" w:name="_Ref95733117"/>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6292A">
        <w:rPr>
          <w:rFonts w:cs="Times New Roman"/>
          <w:noProof/>
          <w:szCs w:val="20"/>
        </w:rPr>
        <w:t>9</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 scheduling and Type-2 codebook, consider the TP3 in TS38.213 for the </w:t>
      </w:r>
      <w:r>
        <w:rPr>
          <w:rFonts w:cs="Times New Roman"/>
          <w:kern w:val="0"/>
          <w:szCs w:val="20"/>
        </w:rPr>
        <w:t xml:space="preserve">calculation of </w:t>
      </w:r>
      <m:oMath>
        <m:sSub>
          <m:sSubPr>
            <m:ctrlPr>
              <w:rPr>
                <w:rFonts w:ascii="Cambria Math" w:hAnsi="Cambria Math"/>
                <w:i/>
                <w:kern w:val="0"/>
                <w:szCs w:val="24"/>
                <w:lang w:val=""/>
              </w:rPr>
            </m:ctrlPr>
          </m:sSubPr>
          <m:e>
            <m:r>
              <m:rPr>
                <m:sty m:val="bi"/>
              </m:rPr>
              <w:rPr>
                <w:rFonts w:ascii="Cambria Math" w:hAnsi="Cambria Math"/>
                <w:kern w:val="0"/>
                <w:szCs w:val="24"/>
                <w:lang w:val=""/>
              </w:rPr>
              <m:t>n</m:t>
            </m:r>
          </m:e>
          <m:sub>
            <m:r>
              <m:rPr>
                <m:sty m:val="bi"/>
              </m:rPr>
              <w:rPr>
                <w:rFonts w:ascii="Cambria Math" w:hAnsi="Cambria Math"/>
                <w:kern w:val="0"/>
                <w:szCs w:val="24"/>
                <w:lang w:val=""/>
              </w:rPr>
              <m:t>HARQ</m:t>
            </m:r>
            <m:r>
              <m:rPr>
                <m:sty m:val="bi"/>
              </m:rPr>
              <w:rPr>
                <w:rFonts w:ascii="Cambria Math" w:eastAsia="微软雅黑" w:hAnsi="Cambria Math"/>
                <w:kern w:val="0"/>
                <w:szCs w:val="24"/>
                <w:lang w:val=""/>
              </w:rPr>
              <m:t>-</m:t>
            </m:r>
            <m:r>
              <m:rPr>
                <m:sty m:val="bi"/>
              </m:rPr>
              <w:rPr>
                <w:rFonts w:ascii="Cambria Math" w:hAnsi="Cambria Math"/>
                <w:kern w:val="0"/>
                <w:szCs w:val="24"/>
                <w:lang w:val=""/>
              </w:rPr>
              <m:t>ACK</m:t>
            </m:r>
          </m:sub>
        </m:sSub>
      </m:oMath>
      <w:r>
        <w:rPr>
          <w:rFonts w:cs="Times New Roman"/>
          <w:szCs w:val="20"/>
        </w:rPr>
        <w:t>.</w:t>
      </w:r>
      <w:bookmarkEnd w:id="28"/>
      <w:bookmarkEnd w:id="29"/>
    </w:p>
    <w:p w14:paraId="5E178375" w14:textId="7B7B4089" w:rsidR="00BC28EE" w:rsidRPr="00C42432" w:rsidRDefault="00BC28EE" w:rsidP="00736821">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C42432">
        <w:rPr>
          <w:rFonts w:cs="Times New Roman"/>
          <w:b w:val="0"/>
          <w:bCs w:val="0"/>
          <w:kern w:val="0"/>
          <w:sz w:val="36"/>
          <w:szCs w:val="20"/>
          <w:lang w:val="en-GB" w:eastAsia="en-GB"/>
        </w:rPr>
        <w:t>Conclusion</w:t>
      </w:r>
    </w:p>
    <w:p w14:paraId="73B8A36C" w14:textId="6C19396E" w:rsidR="00BD60A3" w:rsidRPr="00C42432" w:rsidRDefault="006907E9" w:rsidP="008C6991">
      <w:pPr>
        <w:pStyle w:val="a0"/>
        <w:rPr>
          <w:rFonts w:cs="Times New Roman"/>
          <w:szCs w:val="20"/>
        </w:rPr>
      </w:pPr>
      <w:r w:rsidRPr="00C42432">
        <w:rPr>
          <w:rFonts w:cs="Times New Roman"/>
          <w:szCs w:val="20"/>
        </w:rPr>
        <w:t xml:space="preserve">In this contribution, </w:t>
      </w:r>
      <w:r w:rsidR="00727D06" w:rsidRPr="00C42432">
        <w:rPr>
          <w:rFonts w:cs="Times New Roman"/>
        </w:rPr>
        <w:t xml:space="preserve">we first discuss </w:t>
      </w:r>
      <w:r w:rsidR="00727D06">
        <w:rPr>
          <w:rFonts w:cs="Times New Roman"/>
        </w:rPr>
        <w:t xml:space="preserve">DMRS bundling </w:t>
      </w:r>
      <w:r w:rsidR="00534778">
        <w:rPr>
          <w:rFonts w:cs="Times New Roman"/>
        </w:rPr>
        <w:t>related issue</w:t>
      </w:r>
      <w:r w:rsidR="00727D06" w:rsidRPr="00C42432">
        <w:rPr>
          <w:rFonts w:cs="Times New Roman"/>
        </w:rPr>
        <w:t xml:space="preserve">, </w:t>
      </w:r>
      <w:r w:rsidR="00534778">
        <w:rPr>
          <w:rFonts w:cs="Times New Roman"/>
        </w:rPr>
        <w:t>followed by discussion on remaining issues for</w:t>
      </w:r>
      <w:r w:rsidR="00727D06" w:rsidRPr="00C42432">
        <w:rPr>
          <w:rFonts w:cs="Times New Roman"/>
        </w:rPr>
        <w:t xml:space="preserve"> </w:t>
      </w:r>
      <w:r w:rsidR="00727D06" w:rsidRPr="00C42432">
        <w:rPr>
          <w:rFonts w:cs="Times New Roman"/>
        </w:rPr>
        <w:lastRenderedPageBreak/>
        <w:t xml:space="preserve">multi-PDSCH/PUSCH </w:t>
      </w:r>
      <w:r w:rsidR="00727D06">
        <w:rPr>
          <w:rFonts w:cs="Times New Roman"/>
        </w:rPr>
        <w:t xml:space="preserve">scheduling and </w:t>
      </w:r>
      <w:r w:rsidR="00534778">
        <w:rPr>
          <w:rFonts w:cs="Times New Roman"/>
        </w:rPr>
        <w:t xml:space="preserve">HARQ-ACK </w:t>
      </w:r>
      <w:r w:rsidR="00727D06">
        <w:rPr>
          <w:rFonts w:cs="Times New Roman"/>
        </w:rPr>
        <w:t>feedback</w:t>
      </w:r>
      <w:r w:rsidR="008C6991">
        <w:rPr>
          <w:rFonts w:cs="Times New Roman"/>
        </w:rPr>
        <w:t>.</w:t>
      </w:r>
      <w:r w:rsidR="008C6991">
        <w:rPr>
          <w:rFonts w:cs="Times New Roman"/>
          <w:szCs w:val="20"/>
        </w:rPr>
        <w:t xml:space="preserve"> </w:t>
      </w:r>
      <w:r w:rsidR="00BC28EE" w:rsidRPr="00C42432">
        <w:rPr>
          <w:rFonts w:cs="Times New Roman"/>
          <w:szCs w:val="20"/>
        </w:rPr>
        <w:t>We have the following observations and proposals.</w:t>
      </w:r>
    </w:p>
    <w:p w14:paraId="225C6337" w14:textId="77777777" w:rsidR="00DB18A2" w:rsidRPr="00D143D9" w:rsidRDefault="00DB18A2" w:rsidP="00D710FD">
      <w:pPr>
        <w:rPr>
          <w:rFonts w:cs="Times New Roman"/>
          <w:b/>
          <w:szCs w:val="20"/>
          <w:lang w:val="en-GB"/>
        </w:rPr>
      </w:pPr>
    </w:p>
    <w:p w14:paraId="47CA514B" w14:textId="3B20551B" w:rsidR="00D638FC" w:rsidRPr="00C42432" w:rsidRDefault="00727D06" w:rsidP="00851E34">
      <w:pPr>
        <w:pStyle w:val="a6"/>
        <w:numPr>
          <w:ilvl w:val="0"/>
          <w:numId w:val="7"/>
        </w:numPr>
        <w:ind w:firstLineChars="0"/>
        <w:rPr>
          <w:rFonts w:cs="Times New Roman"/>
          <w:szCs w:val="20"/>
          <w:lang w:val="en-GB"/>
        </w:rPr>
      </w:pPr>
      <w:r w:rsidRPr="005F5258">
        <w:rPr>
          <w:rFonts w:cs="Times New Roman"/>
          <w:szCs w:val="20"/>
          <w:lang w:val="en-GB"/>
        </w:rPr>
        <w:t>DMRS bundling</w:t>
      </w:r>
      <w:r w:rsidR="001E02DB">
        <w:rPr>
          <w:rFonts w:cs="Times New Roman"/>
          <w:szCs w:val="20"/>
          <w:lang w:val="en-GB"/>
        </w:rPr>
        <w:t xml:space="preserve"> for PUSCH</w:t>
      </w:r>
      <w:r w:rsidR="00AD6F19">
        <w:rPr>
          <w:rFonts w:cs="Times New Roman"/>
          <w:szCs w:val="20"/>
          <w:lang w:val="en-GB"/>
        </w:rPr>
        <w:t xml:space="preserve"> repetition</w:t>
      </w:r>
      <w:bookmarkStart w:id="30" w:name="_GoBack"/>
      <w:bookmarkEnd w:id="30"/>
    </w:p>
    <w:p w14:paraId="743A994B" w14:textId="15893C33" w:rsidR="00FC5B0D" w:rsidRPr="008213CC" w:rsidRDefault="00727D06" w:rsidP="00B51D12">
      <w:pPr>
        <w:rPr>
          <w:rFonts w:cs="Times New Roman"/>
          <w:b/>
          <w:szCs w:val="20"/>
        </w:rPr>
      </w:pPr>
      <w:r w:rsidRPr="008213CC">
        <w:rPr>
          <w:rFonts w:cs="Times New Roman"/>
          <w:b/>
          <w:szCs w:val="20"/>
        </w:rPr>
        <w:fldChar w:fldCharType="begin"/>
      </w:r>
      <w:r w:rsidRPr="008213CC">
        <w:rPr>
          <w:rFonts w:cs="Times New Roman"/>
          <w:b/>
          <w:szCs w:val="20"/>
        </w:rPr>
        <w:instrText xml:space="preserve"> REF _Ref92383423 \h  \* MERGEFORMAT </w:instrText>
      </w:r>
      <w:r w:rsidRPr="008213CC">
        <w:rPr>
          <w:rFonts w:cs="Times New Roman"/>
          <w:b/>
          <w:szCs w:val="20"/>
        </w:rPr>
      </w:r>
      <w:r w:rsidRPr="008213CC">
        <w:rPr>
          <w:rFonts w:cs="Times New Roman"/>
          <w:b/>
          <w:szCs w:val="20"/>
        </w:rPr>
        <w:fldChar w:fldCharType="separate"/>
      </w:r>
      <w:r w:rsidR="009055A5" w:rsidRPr="008213CC">
        <w:rPr>
          <w:rFonts w:cs="Times New Roman"/>
          <w:b/>
          <w:szCs w:val="20"/>
        </w:rPr>
        <w:t xml:space="preserve">Proposal </w:t>
      </w:r>
      <w:r w:rsidR="009055A5" w:rsidRPr="008213CC">
        <w:rPr>
          <w:rFonts w:cs="Times New Roman"/>
          <w:b/>
          <w:noProof/>
          <w:szCs w:val="20"/>
        </w:rPr>
        <w:t>1</w:t>
      </w:r>
      <w:r w:rsidR="009055A5" w:rsidRPr="008213CC">
        <w:rPr>
          <w:rFonts w:cs="Times New Roman"/>
          <w:b/>
          <w:szCs w:val="20"/>
        </w:rPr>
        <w:t xml:space="preserve">: </w:t>
      </w:r>
      <w:r w:rsidR="009055A5" w:rsidRPr="008213CC">
        <w:rPr>
          <w:b/>
        </w:rPr>
        <w:t xml:space="preserve">For the case where the predefined requirements specified in Rel-17 </w:t>
      </w:r>
      <w:proofErr w:type="spellStart"/>
      <w:r w:rsidR="009055A5" w:rsidRPr="008213CC">
        <w:rPr>
          <w:b/>
        </w:rPr>
        <w:t>CovEnh</w:t>
      </w:r>
      <w:proofErr w:type="spellEnd"/>
      <w:r w:rsidR="009055A5" w:rsidRPr="008213CC">
        <w:rPr>
          <w:b/>
        </w:rPr>
        <w:t xml:space="preserve"> WI are met, i.e. the phase coherency and power consistency are guaranteed </w:t>
      </w:r>
      <w:r w:rsidR="009055A5" w:rsidRPr="008213CC">
        <w:rPr>
          <w:rFonts w:cs="Times New Roman"/>
          <w:b/>
          <w:szCs w:val="20"/>
        </w:rPr>
        <w:t xml:space="preserve">across repetitions of a PUSCH, DMRS bundling FG developed in Rel-17 </w:t>
      </w:r>
      <w:proofErr w:type="spellStart"/>
      <w:r w:rsidR="009055A5" w:rsidRPr="008213CC">
        <w:rPr>
          <w:rFonts w:cs="Times New Roman"/>
          <w:b/>
        </w:rPr>
        <w:t>CovEnh</w:t>
      </w:r>
      <w:proofErr w:type="spellEnd"/>
      <w:r w:rsidR="009055A5" w:rsidRPr="008213CC">
        <w:rPr>
          <w:rFonts w:cs="Times New Roman"/>
          <w:b/>
        </w:rPr>
        <w:t xml:space="preserve"> WI </w:t>
      </w:r>
      <w:r w:rsidR="009055A5" w:rsidRPr="008213CC">
        <w:rPr>
          <w:b/>
        </w:rPr>
        <w:t>for</w:t>
      </w:r>
      <w:r w:rsidR="009055A5" w:rsidRPr="008213CC">
        <w:rPr>
          <w:b/>
          <w:iCs/>
          <w:lang w:eastAsia="x-none"/>
        </w:rPr>
        <w:t xml:space="preserve"> same TB can be applied to FR2-2 with 120 kHz SCS</w:t>
      </w:r>
      <w:r w:rsidR="009055A5" w:rsidRPr="008213CC">
        <w:rPr>
          <w:rFonts w:cs="Times New Roman"/>
          <w:b/>
          <w:szCs w:val="20"/>
        </w:rPr>
        <w:t>.</w:t>
      </w:r>
      <w:r w:rsidRPr="008213CC">
        <w:rPr>
          <w:rFonts w:cs="Times New Roman"/>
          <w:b/>
          <w:szCs w:val="20"/>
        </w:rPr>
        <w:fldChar w:fldCharType="end"/>
      </w:r>
    </w:p>
    <w:p w14:paraId="797D4A26" w14:textId="77777777" w:rsidR="00727D06" w:rsidRPr="00E216A4" w:rsidRDefault="00727D06" w:rsidP="00B51D12">
      <w:pPr>
        <w:rPr>
          <w:rFonts w:cs="Times New Roman"/>
          <w:szCs w:val="20"/>
        </w:rPr>
      </w:pPr>
    </w:p>
    <w:p w14:paraId="0A7E5413" w14:textId="40B7C798" w:rsidR="0003484E" w:rsidRPr="00C42432" w:rsidRDefault="0003484E" w:rsidP="00851E34">
      <w:pPr>
        <w:pStyle w:val="a6"/>
        <w:numPr>
          <w:ilvl w:val="0"/>
          <w:numId w:val="7"/>
        </w:numPr>
        <w:ind w:firstLineChars="0"/>
        <w:rPr>
          <w:rFonts w:cs="Times New Roman"/>
          <w:szCs w:val="20"/>
          <w:lang w:val="en-GB"/>
        </w:rPr>
      </w:pPr>
      <w:r>
        <w:rPr>
          <w:rFonts w:cs="Times New Roman"/>
          <w:szCs w:val="20"/>
          <w:lang w:val="en-GB"/>
        </w:rPr>
        <w:t>DCI design for multi-PDSCH/PUSCH scheduling</w:t>
      </w:r>
    </w:p>
    <w:p w14:paraId="1F76E49C" w14:textId="190669D0" w:rsidR="00727D06" w:rsidRPr="005B2C0E" w:rsidRDefault="00A6292A" w:rsidP="00D710FD">
      <w:pPr>
        <w:rPr>
          <w:rFonts w:cs="Times New Roman"/>
          <w:b/>
          <w:szCs w:val="20"/>
          <w:lang w:val="en-GB"/>
        </w:rPr>
      </w:pPr>
      <w:r w:rsidRPr="005B2C0E">
        <w:rPr>
          <w:rFonts w:cs="Times New Roman"/>
          <w:b/>
          <w:szCs w:val="20"/>
          <w:lang w:val="en-GB"/>
        </w:rPr>
        <w:fldChar w:fldCharType="begin"/>
      </w:r>
      <w:r w:rsidRPr="00A6292A">
        <w:rPr>
          <w:rFonts w:cs="Times New Roman"/>
          <w:b/>
          <w:szCs w:val="20"/>
          <w:lang w:val="en-GB"/>
        </w:rPr>
        <w:instrText xml:space="preserve"> REF _Ref92817376 \h </w:instrText>
      </w:r>
      <w:r w:rsidRPr="00E757D0">
        <w:rPr>
          <w:rFonts w:cs="Times New Roman"/>
          <w:b/>
          <w:szCs w:val="20"/>
          <w:lang w:val="en-GB"/>
        </w:rPr>
        <w:instrText xml:space="preserve"> \* MERGEFORMAT </w:instrText>
      </w:r>
      <w:r w:rsidRPr="005B2C0E">
        <w:rPr>
          <w:rFonts w:cs="Times New Roman"/>
          <w:b/>
          <w:szCs w:val="20"/>
          <w:lang w:val="en-GB"/>
        </w:rPr>
      </w:r>
      <w:r w:rsidRPr="005B2C0E">
        <w:rPr>
          <w:rFonts w:cs="Times New Roman"/>
          <w:b/>
          <w:szCs w:val="20"/>
          <w:lang w:val="en-GB"/>
        </w:rPr>
        <w:fldChar w:fldCharType="separate"/>
      </w:r>
      <w:r w:rsidRPr="00E757D0">
        <w:rPr>
          <w:b/>
        </w:rPr>
        <w:t xml:space="preserve">Observation </w:t>
      </w:r>
      <w:r w:rsidRPr="00E757D0">
        <w:rPr>
          <w:b/>
          <w:noProof/>
        </w:rPr>
        <w:t>1</w:t>
      </w:r>
      <w:r w:rsidRPr="00E757D0">
        <w:rPr>
          <w:b/>
        </w:rPr>
        <w:t>: The case where two DCIs, each of which schedules a multi-slot PDSCH (or a multi-slot PUSCH), end in the same symbol but the two scheduled multi-slot PDSCHs (or the two scheduled multi-slot PUSCHs) have overlapping spans, where the span is defined from the beginning of the first repetition till the end of the last repetition for a PDSCH/PUSCH, is allowed in Rel-15/16.</w:t>
      </w:r>
      <w:r w:rsidRPr="005B2C0E">
        <w:rPr>
          <w:rFonts w:cs="Times New Roman"/>
          <w:b/>
          <w:szCs w:val="20"/>
          <w:lang w:val="en-GB"/>
        </w:rPr>
        <w:fldChar w:fldCharType="end"/>
      </w:r>
    </w:p>
    <w:p w14:paraId="6598331A" w14:textId="1592607D" w:rsidR="00727D06" w:rsidRDefault="00727D06" w:rsidP="00D710FD">
      <w:pPr>
        <w:rPr>
          <w:rFonts w:cs="Times New Roman"/>
          <w:b/>
          <w:szCs w:val="20"/>
          <w:lang w:val="en-GB"/>
        </w:rPr>
      </w:pPr>
    </w:p>
    <w:p w14:paraId="2B8C5076" w14:textId="20556DBB" w:rsidR="00A6292A" w:rsidRPr="005B2C0E" w:rsidRDefault="00A6292A" w:rsidP="00D710FD">
      <w:pPr>
        <w:rPr>
          <w:rFonts w:cs="Times New Roman"/>
          <w:b/>
          <w:szCs w:val="20"/>
          <w:lang w:val="en-GB"/>
        </w:rPr>
      </w:pPr>
      <w:r w:rsidRPr="005B2C0E">
        <w:rPr>
          <w:rFonts w:cs="Times New Roman"/>
          <w:b/>
          <w:szCs w:val="20"/>
          <w:lang w:val="en-GB"/>
        </w:rPr>
        <w:fldChar w:fldCharType="begin"/>
      </w:r>
      <w:r w:rsidRPr="00A6292A">
        <w:rPr>
          <w:rFonts w:cs="Times New Roman"/>
          <w:b/>
          <w:szCs w:val="20"/>
          <w:lang w:val="en-GB"/>
        </w:rPr>
        <w:instrText xml:space="preserve"> REF _Ref92815514 \h </w:instrText>
      </w:r>
      <w:r w:rsidRPr="00E757D0">
        <w:rPr>
          <w:rFonts w:cs="Times New Roman"/>
          <w:b/>
          <w:szCs w:val="20"/>
          <w:lang w:val="en-GB"/>
        </w:rPr>
        <w:instrText xml:space="preserve"> \* MERGEFORMAT </w:instrText>
      </w:r>
      <w:r w:rsidRPr="005B2C0E">
        <w:rPr>
          <w:rFonts w:cs="Times New Roman"/>
          <w:b/>
          <w:szCs w:val="20"/>
          <w:lang w:val="en-GB"/>
        </w:rPr>
      </w:r>
      <w:r w:rsidRPr="005B2C0E">
        <w:rPr>
          <w:rFonts w:cs="Times New Roman"/>
          <w:b/>
          <w:szCs w:val="20"/>
          <w:lang w:val="en-GB"/>
        </w:rPr>
        <w:fldChar w:fldCharType="separate"/>
      </w:r>
      <w:r w:rsidRPr="00E757D0">
        <w:rPr>
          <w:rFonts w:cs="Times New Roman"/>
          <w:b/>
          <w:szCs w:val="20"/>
        </w:rPr>
        <w:t xml:space="preserve">Proposal </w:t>
      </w:r>
      <w:r w:rsidRPr="00E757D0">
        <w:rPr>
          <w:rFonts w:cs="Times New Roman"/>
          <w:b/>
          <w:noProof/>
          <w:szCs w:val="20"/>
        </w:rPr>
        <w:t>2</w:t>
      </w:r>
      <w:r w:rsidRPr="00E757D0">
        <w:rPr>
          <w:rFonts w:cs="Times New Roman"/>
          <w:b/>
          <w:szCs w:val="20"/>
        </w:rPr>
        <w:t>: For multi-PDSCH/PUSCH scheduling, DCI-to-data out-of-order scheduling is defined as NR Rel-15/16 without any exception</w:t>
      </w:r>
      <w:r w:rsidRPr="00E757D0">
        <w:rPr>
          <w:rFonts w:eastAsia="Malgun Gothic"/>
          <w:b/>
          <w:szCs w:val="20"/>
        </w:rPr>
        <w:t>.</w:t>
      </w:r>
      <w:r w:rsidRPr="005B2C0E">
        <w:rPr>
          <w:rFonts w:cs="Times New Roman"/>
          <w:b/>
          <w:szCs w:val="20"/>
          <w:lang w:val="en-GB"/>
        </w:rPr>
        <w:fldChar w:fldCharType="end"/>
      </w:r>
    </w:p>
    <w:p w14:paraId="3857A644" w14:textId="1419E748" w:rsidR="00A6292A" w:rsidRDefault="00A6292A" w:rsidP="00D710FD">
      <w:pPr>
        <w:rPr>
          <w:rFonts w:cs="Times New Roman"/>
          <w:b/>
          <w:szCs w:val="20"/>
          <w:lang w:val="en-GB"/>
        </w:rPr>
      </w:pPr>
    </w:p>
    <w:p w14:paraId="40CA7FA3" w14:textId="6906B70F" w:rsidR="00A6292A" w:rsidRPr="005B2C0E" w:rsidRDefault="00A6292A" w:rsidP="00D710FD">
      <w:pPr>
        <w:rPr>
          <w:rFonts w:cs="Times New Roman"/>
          <w:b/>
          <w:szCs w:val="20"/>
          <w:lang w:val="en-GB"/>
        </w:rPr>
      </w:pPr>
      <w:r w:rsidRPr="005B2C0E">
        <w:rPr>
          <w:rFonts w:cs="Times New Roman"/>
          <w:b/>
          <w:szCs w:val="20"/>
          <w:lang w:val="en-GB"/>
        </w:rPr>
        <w:fldChar w:fldCharType="begin"/>
      </w:r>
      <w:r w:rsidRPr="00A6292A">
        <w:rPr>
          <w:rFonts w:cs="Times New Roman"/>
          <w:b/>
          <w:szCs w:val="20"/>
          <w:lang w:val="en-GB"/>
        </w:rPr>
        <w:instrText xml:space="preserve"> REF _Ref95732989 \h </w:instrText>
      </w:r>
      <w:r w:rsidRPr="00E757D0">
        <w:rPr>
          <w:rFonts w:cs="Times New Roman"/>
          <w:b/>
          <w:szCs w:val="20"/>
          <w:lang w:val="en-GB"/>
        </w:rPr>
        <w:instrText xml:space="preserve"> \* MERGEFORMAT </w:instrText>
      </w:r>
      <w:r w:rsidRPr="005B2C0E">
        <w:rPr>
          <w:rFonts w:cs="Times New Roman"/>
          <w:b/>
          <w:szCs w:val="20"/>
          <w:lang w:val="en-GB"/>
        </w:rPr>
      </w:r>
      <w:r w:rsidRPr="005B2C0E">
        <w:rPr>
          <w:rFonts w:cs="Times New Roman"/>
          <w:b/>
          <w:szCs w:val="20"/>
          <w:lang w:val="en-GB"/>
        </w:rPr>
        <w:fldChar w:fldCharType="separate"/>
      </w:r>
      <w:r w:rsidRPr="00E757D0">
        <w:rPr>
          <w:rFonts w:cs="Times New Roman"/>
          <w:b/>
          <w:szCs w:val="20"/>
        </w:rPr>
        <w:t xml:space="preserve">Proposal </w:t>
      </w:r>
      <w:r w:rsidRPr="00E757D0">
        <w:rPr>
          <w:rFonts w:cs="Times New Roman"/>
          <w:b/>
          <w:noProof/>
          <w:szCs w:val="20"/>
        </w:rPr>
        <w:t>3</w:t>
      </w:r>
      <w:r w:rsidRPr="00E757D0">
        <w:rPr>
          <w:rFonts w:cs="Times New Roman"/>
          <w:b/>
          <w:szCs w:val="20"/>
        </w:rPr>
        <w:t>: For multi-PUSCH scheduling</w:t>
      </w:r>
      <w:r w:rsidRPr="00E757D0">
        <w:rPr>
          <w:b/>
          <w:iCs/>
          <w:lang w:eastAsia="ko-KR"/>
        </w:rPr>
        <w:t xml:space="preserve"> and A-CSI request, the number M is determined based on the number of configured SLIVs in the TDRA row indicated by the DCI.</w:t>
      </w:r>
      <w:r w:rsidRPr="005B2C0E">
        <w:rPr>
          <w:rFonts w:cs="Times New Roman"/>
          <w:b/>
          <w:szCs w:val="20"/>
          <w:lang w:val="en-GB"/>
        </w:rPr>
        <w:fldChar w:fldCharType="end"/>
      </w:r>
    </w:p>
    <w:p w14:paraId="61AF1087" w14:textId="624E2E92" w:rsidR="00A6292A" w:rsidRDefault="00A6292A" w:rsidP="00D710FD">
      <w:pPr>
        <w:rPr>
          <w:rFonts w:cs="Times New Roman"/>
          <w:b/>
          <w:szCs w:val="20"/>
          <w:lang w:val="en-GB"/>
        </w:rPr>
      </w:pPr>
    </w:p>
    <w:p w14:paraId="6C5D71B3" w14:textId="7C195A96" w:rsidR="00A6292A" w:rsidRPr="005B2C0E" w:rsidRDefault="00A6292A" w:rsidP="00D710FD">
      <w:pPr>
        <w:rPr>
          <w:rFonts w:cs="Times New Roman"/>
          <w:b/>
          <w:szCs w:val="20"/>
          <w:lang w:val="en-GB"/>
        </w:rPr>
      </w:pPr>
      <w:r w:rsidRPr="005B2C0E">
        <w:rPr>
          <w:rFonts w:cs="Times New Roman"/>
          <w:b/>
          <w:szCs w:val="20"/>
          <w:lang w:val="en-GB"/>
        </w:rPr>
        <w:fldChar w:fldCharType="begin"/>
      </w:r>
      <w:r w:rsidRPr="00A6292A">
        <w:rPr>
          <w:rFonts w:cs="Times New Roman"/>
          <w:b/>
          <w:szCs w:val="20"/>
          <w:lang w:val="en-GB"/>
        </w:rPr>
        <w:instrText xml:space="preserve"> REF _Ref95733009 \h </w:instrText>
      </w:r>
      <w:r w:rsidRPr="00E757D0">
        <w:rPr>
          <w:rFonts w:cs="Times New Roman"/>
          <w:b/>
          <w:szCs w:val="20"/>
          <w:lang w:val="en-GB"/>
        </w:rPr>
        <w:instrText xml:space="preserve"> \* MERGEFORMAT </w:instrText>
      </w:r>
      <w:r w:rsidRPr="005B2C0E">
        <w:rPr>
          <w:rFonts w:cs="Times New Roman"/>
          <w:b/>
          <w:szCs w:val="20"/>
          <w:lang w:val="en-GB"/>
        </w:rPr>
      </w:r>
      <w:r w:rsidRPr="005B2C0E">
        <w:rPr>
          <w:rFonts w:cs="Times New Roman"/>
          <w:b/>
          <w:szCs w:val="20"/>
          <w:lang w:val="en-GB"/>
        </w:rPr>
        <w:fldChar w:fldCharType="separate"/>
      </w:r>
      <w:r w:rsidRPr="00E757D0">
        <w:rPr>
          <w:rFonts w:cs="Times New Roman"/>
          <w:b/>
          <w:szCs w:val="20"/>
        </w:rPr>
        <w:t xml:space="preserve">Proposal </w:t>
      </w:r>
      <w:r w:rsidRPr="00E757D0">
        <w:rPr>
          <w:rFonts w:cs="Times New Roman"/>
          <w:b/>
          <w:noProof/>
          <w:szCs w:val="20"/>
        </w:rPr>
        <w:t>4</w:t>
      </w:r>
      <w:r w:rsidRPr="00E757D0">
        <w:rPr>
          <w:rFonts w:cs="Times New Roman"/>
          <w:b/>
          <w:szCs w:val="20"/>
        </w:rPr>
        <w:t xml:space="preserve">: For multi-PDSCH/PUSCH scheduling, </w:t>
      </w:r>
      <w:proofErr w:type="spellStart"/>
      <w:r w:rsidRPr="00E757D0">
        <w:rPr>
          <w:rFonts w:cs="Times New Roman"/>
          <w:b/>
          <w:szCs w:val="20"/>
        </w:rPr>
        <w:t>OoO</w:t>
      </w:r>
      <w:proofErr w:type="spellEnd"/>
      <w:r w:rsidRPr="00E757D0">
        <w:rPr>
          <w:rFonts w:cs="Times New Roman"/>
          <w:b/>
          <w:szCs w:val="20"/>
        </w:rPr>
        <w:t xml:space="preserve"> scheduling rules are applied only to valid SLIV(s) in </w:t>
      </w:r>
      <w:r w:rsidRPr="00E757D0">
        <w:rPr>
          <w:b/>
          <w:iCs/>
          <w:lang w:eastAsia="ko-KR"/>
        </w:rPr>
        <w:t>the TDRA row indicated by a scheduling DCI.</w:t>
      </w:r>
      <w:r w:rsidRPr="005B2C0E">
        <w:rPr>
          <w:rFonts w:cs="Times New Roman"/>
          <w:b/>
          <w:szCs w:val="20"/>
          <w:lang w:val="en-GB"/>
        </w:rPr>
        <w:fldChar w:fldCharType="end"/>
      </w:r>
    </w:p>
    <w:p w14:paraId="416DD768" w14:textId="5D0707F1" w:rsidR="00A6292A" w:rsidRDefault="00A6292A" w:rsidP="00D710FD">
      <w:pPr>
        <w:rPr>
          <w:rFonts w:cs="Times New Roman"/>
          <w:b/>
          <w:szCs w:val="20"/>
          <w:lang w:val="en-GB"/>
        </w:rPr>
      </w:pPr>
    </w:p>
    <w:p w14:paraId="71C880D0" w14:textId="65F24898" w:rsidR="00A6292A" w:rsidRPr="005B2C0E" w:rsidRDefault="00A6292A" w:rsidP="00D710FD">
      <w:pPr>
        <w:rPr>
          <w:rFonts w:cs="Times New Roman"/>
          <w:b/>
          <w:szCs w:val="20"/>
          <w:lang w:val="en-GB"/>
        </w:rPr>
      </w:pPr>
      <w:r w:rsidRPr="005B2C0E">
        <w:rPr>
          <w:rFonts w:cs="Times New Roman"/>
          <w:b/>
          <w:szCs w:val="20"/>
          <w:lang w:val="en-GB"/>
        </w:rPr>
        <w:fldChar w:fldCharType="begin"/>
      </w:r>
      <w:r w:rsidRPr="00A6292A">
        <w:rPr>
          <w:rFonts w:cs="Times New Roman"/>
          <w:b/>
          <w:szCs w:val="20"/>
          <w:lang w:val="en-GB"/>
        </w:rPr>
        <w:instrText xml:space="preserve"> REF _Ref95733026 \h </w:instrText>
      </w:r>
      <w:r w:rsidRPr="00E757D0">
        <w:rPr>
          <w:rFonts w:cs="Times New Roman"/>
          <w:b/>
          <w:szCs w:val="20"/>
          <w:lang w:val="en-GB"/>
        </w:rPr>
        <w:instrText xml:space="preserve"> \* MERGEFORMAT </w:instrText>
      </w:r>
      <w:r w:rsidRPr="005B2C0E">
        <w:rPr>
          <w:rFonts w:cs="Times New Roman"/>
          <w:b/>
          <w:szCs w:val="20"/>
          <w:lang w:val="en-GB"/>
        </w:rPr>
      </w:r>
      <w:r w:rsidRPr="005B2C0E">
        <w:rPr>
          <w:rFonts w:cs="Times New Roman"/>
          <w:b/>
          <w:szCs w:val="20"/>
          <w:lang w:val="en-GB"/>
        </w:rPr>
        <w:fldChar w:fldCharType="separate"/>
      </w:r>
      <w:r w:rsidRPr="00E757D0">
        <w:rPr>
          <w:rFonts w:cs="Times New Roman"/>
          <w:b/>
          <w:szCs w:val="20"/>
        </w:rPr>
        <w:t xml:space="preserve">Proposal </w:t>
      </w:r>
      <w:r w:rsidRPr="00E757D0">
        <w:rPr>
          <w:rFonts w:cs="Times New Roman"/>
          <w:b/>
          <w:noProof/>
          <w:szCs w:val="20"/>
        </w:rPr>
        <w:t>5</w:t>
      </w:r>
      <w:r w:rsidRPr="00E757D0">
        <w:rPr>
          <w:rFonts w:cs="Times New Roman"/>
          <w:b/>
          <w:szCs w:val="20"/>
        </w:rPr>
        <w:t xml:space="preserve">: For multi-PDSCH scheduling, and for case(s) where Type-2 codebook/enhanced Type-2 codebook is configured and an inapplicable value is provided by a </w:t>
      </w:r>
      <w:r w:rsidRPr="00E757D0">
        <w:rPr>
          <w:b/>
        </w:rPr>
        <w:t>PDSCH-to-</w:t>
      </w:r>
      <w:proofErr w:type="spellStart"/>
      <w:r w:rsidRPr="00E757D0">
        <w:rPr>
          <w:b/>
        </w:rPr>
        <w:t>HARQ_feedback</w:t>
      </w:r>
      <w:proofErr w:type="spellEnd"/>
      <w:r w:rsidRPr="00E757D0">
        <w:rPr>
          <w:b/>
        </w:rPr>
        <w:t xml:space="preserve"> timing indicator field included in a first DCI scheduling more than one PDSCH, only valid PDSCH(s) scheduled by the first DCI is considered to decide if </w:t>
      </w:r>
      <w:r w:rsidRPr="00E757D0">
        <w:rPr>
          <w:b/>
          <w:iCs/>
          <w:lang w:eastAsia="ko-KR"/>
        </w:rPr>
        <w:t>an SPS PDSCH reception is received after the PDSCH(s) or not.</w:t>
      </w:r>
      <w:r w:rsidRPr="005B2C0E">
        <w:rPr>
          <w:rFonts w:cs="Times New Roman"/>
          <w:b/>
          <w:szCs w:val="20"/>
          <w:lang w:val="en-GB"/>
        </w:rPr>
        <w:fldChar w:fldCharType="end"/>
      </w:r>
    </w:p>
    <w:p w14:paraId="655C11C2" w14:textId="76994D52" w:rsidR="00A6292A" w:rsidRDefault="00A6292A" w:rsidP="00D710FD">
      <w:pPr>
        <w:rPr>
          <w:rFonts w:cs="Times New Roman"/>
          <w:b/>
          <w:szCs w:val="20"/>
          <w:lang w:val="en-GB"/>
        </w:rPr>
      </w:pPr>
    </w:p>
    <w:p w14:paraId="723829AA" w14:textId="3DCF8249" w:rsidR="00A6292A" w:rsidRPr="005B2C0E" w:rsidRDefault="00A6292A" w:rsidP="00D710FD">
      <w:pPr>
        <w:rPr>
          <w:rFonts w:cs="Times New Roman"/>
          <w:b/>
          <w:szCs w:val="20"/>
          <w:lang w:val="en-GB"/>
        </w:rPr>
      </w:pPr>
      <w:r w:rsidRPr="005B2C0E">
        <w:rPr>
          <w:rFonts w:cs="Times New Roman"/>
          <w:b/>
          <w:szCs w:val="20"/>
          <w:lang w:val="en-GB"/>
        </w:rPr>
        <w:fldChar w:fldCharType="begin"/>
      </w:r>
      <w:r w:rsidRPr="00A6292A">
        <w:rPr>
          <w:rFonts w:cs="Times New Roman"/>
          <w:b/>
          <w:szCs w:val="20"/>
          <w:lang w:val="en-GB"/>
        </w:rPr>
        <w:instrText xml:space="preserve"> REF _Ref95733043 \h </w:instrText>
      </w:r>
      <w:r w:rsidRPr="00E757D0">
        <w:rPr>
          <w:rFonts w:cs="Times New Roman"/>
          <w:b/>
          <w:szCs w:val="20"/>
          <w:lang w:val="en-GB"/>
        </w:rPr>
        <w:instrText xml:space="preserve"> \* MERGEFORMAT </w:instrText>
      </w:r>
      <w:r w:rsidRPr="005B2C0E">
        <w:rPr>
          <w:rFonts w:cs="Times New Roman"/>
          <w:b/>
          <w:szCs w:val="20"/>
          <w:lang w:val="en-GB"/>
        </w:rPr>
      </w:r>
      <w:r w:rsidRPr="005B2C0E">
        <w:rPr>
          <w:rFonts w:cs="Times New Roman"/>
          <w:b/>
          <w:szCs w:val="20"/>
          <w:lang w:val="en-GB"/>
        </w:rPr>
        <w:fldChar w:fldCharType="separate"/>
      </w:r>
      <w:r w:rsidRPr="00E757D0">
        <w:rPr>
          <w:rFonts w:cs="Times New Roman"/>
          <w:b/>
          <w:szCs w:val="20"/>
        </w:rPr>
        <w:t xml:space="preserve">Proposal </w:t>
      </w:r>
      <w:r w:rsidRPr="00E757D0">
        <w:rPr>
          <w:rFonts w:cs="Times New Roman"/>
          <w:b/>
          <w:noProof/>
          <w:szCs w:val="20"/>
        </w:rPr>
        <w:t>6</w:t>
      </w:r>
      <w:r w:rsidRPr="00E757D0">
        <w:rPr>
          <w:rFonts w:cs="Times New Roman"/>
          <w:b/>
          <w:szCs w:val="20"/>
        </w:rPr>
        <w:t>: For multi-PDSCH scheduling in conjunction with ‘</w:t>
      </w:r>
      <w:proofErr w:type="spellStart"/>
      <w:r w:rsidRPr="00E757D0">
        <w:rPr>
          <w:rFonts w:eastAsia="宋体" w:cs="Times New Roman"/>
          <w:b/>
          <w:bCs/>
          <w:kern w:val="0"/>
          <w:szCs w:val="20"/>
        </w:rPr>
        <w:t>tdmSchemeA</w:t>
      </w:r>
      <w:proofErr w:type="spellEnd"/>
      <w:r w:rsidRPr="00E757D0">
        <w:rPr>
          <w:rFonts w:cs="Times New Roman"/>
          <w:b/>
          <w:szCs w:val="20"/>
        </w:rPr>
        <w:t xml:space="preserve">’ of M-TRP, and for a scheduled PDSCH, if the PDSCH transmission occasion corresponding to the configured SLIV, i.e. the first PDSCH transmission occasion, does not collide with any semi-static UL symbol, the scheduled PDSCH is regarded as valid, </w:t>
      </w:r>
      <w:r w:rsidRPr="00E757D0">
        <w:rPr>
          <w:b/>
          <w:iCs/>
          <w:lang w:eastAsia="ko-KR"/>
        </w:rPr>
        <w:t>no matter if the second PDSCH transmission occasion collides with semi-static UL symbol(s) or not.</w:t>
      </w:r>
      <w:r w:rsidRPr="005B2C0E">
        <w:rPr>
          <w:rFonts w:cs="Times New Roman"/>
          <w:b/>
          <w:szCs w:val="20"/>
          <w:lang w:val="en-GB"/>
        </w:rPr>
        <w:fldChar w:fldCharType="end"/>
      </w:r>
    </w:p>
    <w:p w14:paraId="6603BD34" w14:textId="77777777" w:rsidR="00A6292A" w:rsidRDefault="00A6292A" w:rsidP="00D710FD">
      <w:pPr>
        <w:rPr>
          <w:rFonts w:cs="Times New Roman"/>
          <w:b/>
          <w:szCs w:val="20"/>
          <w:lang w:val="en-GB"/>
        </w:rPr>
      </w:pPr>
    </w:p>
    <w:p w14:paraId="1E7206F4" w14:textId="5434F226" w:rsidR="0003484E" w:rsidRPr="00C42432" w:rsidRDefault="0003484E" w:rsidP="00851E34">
      <w:pPr>
        <w:pStyle w:val="a6"/>
        <w:numPr>
          <w:ilvl w:val="0"/>
          <w:numId w:val="7"/>
        </w:numPr>
        <w:ind w:firstLineChars="0"/>
        <w:rPr>
          <w:rFonts w:cs="Times New Roman"/>
          <w:szCs w:val="20"/>
          <w:lang w:val="en-GB"/>
        </w:rPr>
      </w:pPr>
      <w:r>
        <w:rPr>
          <w:rFonts w:cs="Times New Roman"/>
          <w:szCs w:val="20"/>
          <w:lang w:val="en-GB"/>
        </w:rPr>
        <w:t>HARQ-ACK feedback for multi-PDSCH scheduling</w:t>
      </w:r>
    </w:p>
    <w:p w14:paraId="50D15194" w14:textId="4DAA9F90" w:rsidR="00727D06" w:rsidRPr="005B2C0E" w:rsidRDefault="00A6292A" w:rsidP="002B40FB">
      <w:pPr>
        <w:rPr>
          <w:rFonts w:ascii="Calibri" w:hAnsi="Calibri" w:cs="Calibri"/>
          <w:b/>
        </w:rPr>
      </w:pPr>
      <w:r w:rsidRPr="005B2C0E">
        <w:rPr>
          <w:rFonts w:ascii="Calibri" w:hAnsi="Calibri" w:cs="Calibri"/>
          <w:b/>
        </w:rPr>
        <w:fldChar w:fldCharType="begin"/>
      </w:r>
      <w:r w:rsidRPr="00A6292A">
        <w:rPr>
          <w:rFonts w:ascii="Calibri" w:hAnsi="Calibri" w:cs="Calibri"/>
          <w:b/>
        </w:rPr>
        <w:instrText xml:space="preserve"> REF _Ref92817663 \h </w:instrText>
      </w:r>
      <w:r w:rsidRPr="00E757D0">
        <w:rPr>
          <w:rFonts w:ascii="Calibri" w:hAnsi="Calibri" w:cs="Calibri"/>
          <w:b/>
        </w:rPr>
        <w:instrText xml:space="preserve"> \* MERGEFORMAT </w:instrText>
      </w:r>
      <w:r w:rsidRPr="005B2C0E">
        <w:rPr>
          <w:rFonts w:ascii="Calibri" w:hAnsi="Calibri" w:cs="Calibri"/>
          <w:b/>
        </w:rPr>
      </w:r>
      <w:r w:rsidRPr="005B2C0E">
        <w:rPr>
          <w:rFonts w:ascii="Calibri" w:hAnsi="Calibri" w:cs="Calibri"/>
          <w:b/>
        </w:rPr>
        <w:fldChar w:fldCharType="separate"/>
      </w:r>
      <w:r w:rsidRPr="00E757D0">
        <w:rPr>
          <w:rFonts w:cs="Times New Roman"/>
          <w:b/>
          <w:szCs w:val="20"/>
        </w:rPr>
        <w:t xml:space="preserve">Proposal </w:t>
      </w:r>
      <w:r w:rsidRPr="00E757D0">
        <w:rPr>
          <w:rFonts w:cs="Times New Roman"/>
          <w:b/>
          <w:noProof/>
          <w:szCs w:val="20"/>
        </w:rPr>
        <w:t>7</w:t>
      </w:r>
      <w:r w:rsidRPr="00E757D0">
        <w:rPr>
          <w:rFonts w:cs="Times New Roman"/>
          <w:b/>
          <w:szCs w:val="20"/>
        </w:rPr>
        <w:t xml:space="preserve">: For multi-PDSCH scheduling and Type-1 codebook, consider the TP1 in TS38.213 for the </w:t>
      </w:r>
      <w:r w:rsidRPr="00BD3605">
        <w:rPr>
          <w:rFonts w:cs="Times New Roman"/>
          <w:b/>
          <w:kern w:val="0"/>
          <w:szCs w:val="20"/>
        </w:rPr>
        <w:t xml:space="preserve">calculation of </w:t>
      </w:r>
      <m:oMath>
        <m:sSub>
          <m:sSubPr>
            <m:ctrlPr>
              <w:rPr>
                <w:rFonts w:ascii="Cambria Math" w:hAnsi="Cambria Math"/>
                <w:b/>
                <w:i/>
                <w:kern w:val="0"/>
                <w:szCs w:val="24"/>
                <w:lang w:val=""/>
              </w:rPr>
            </m:ctrlPr>
          </m:sSubPr>
          <m:e>
            <m:r>
              <m:rPr>
                <m:sty m:val="p"/>
              </m:rPr>
              <w:rPr>
                <w:rFonts w:ascii="Cambria Math" w:hAnsi="Cambria Math"/>
                <w:kern w:val="0"/>
                <w:szCs w:val="24"/>
                <w:lang w:val=""/>
              </w:rPr>
              <m:t>n</m:t>
            </m:r>
          </m:e>
          <m:sub>
            <m:r>
              <m:rPr>
                <m:sty m:val="p"/>
              </m:rPr>
              <w:rPr>
                <w:rFonts w:ascii="Cambria Math" w:hAnsi="Cambria Math"/>
                <w:kern w:val="0"/>
                <w:szCs w:val="24"/>
                <w:lang w:val=""/>
              </w:rPr>
              <m:t>HARQ</m:t>
            </m:r>
            <m:r>
              <m:rPr>
                <m:sty m:val="p"/>
              </m:rPr>
              <w:rPr>
                <w:rFonts w:ascii="Cambria Math" w:eastAsia="微软雅黑" w:hAnsi="Cambria Math"/>
                <w:kern w:val="0"/>
                <w:szCs w:val="24"/>
                <w:lang w:val=""/>
              </w:rPr>
              <m:t>-</m:t>
            </m:r>
            <m:r>
              <m:rPr>
                <m:sty m:val="p"/>
              </m:rPr>
              <w:rPr>
                <w:rFonts w:ascii="Cambria Math" w:hAnsi="Cambria Math"/>
                <w:kern w:val="0"/>
                <w:szCs w:val="24"/>
                <w:lang w:val=""/>
              </w:rPr>
              <m:t>ACK</m:t>
            </m:r>
          </m:sub>
        </m:sSub>
      </m:oMath>
      <w:r w:rsidRPr="00E757D0">
        <w:rPr>
          <w:rFonts w:cs="Times New Roman"/>
          <w:b/>
          <w:szCs w:val="20"/>
        </w:rPr>
        <w:t>.</w:t>
      </w:r>
      <w:r w:rsidRPr="005B2C0E">
        <w:rPr>
          <w:rFonts w:ascii="Calibri" w:hAnsi="Calibri" w:cs="Calibri"/>
          <w:b/>
        </w:rPr>
        <w:fldChar w:fldCharType="end"/>
      </w:r>
    </w:p>
    <w:p w14:paraId="2D56900E" w14:textId="6E26CF2F" w:rsidR="00A6292A" w:rsidRDefault="00A6292A" w:rsidP="002B40FB">
      <w:pPr>
        <w:rPr>
          <w:rFonts w:ascii="Calibri" w:hAnsi="Calibri" w:cs="Calibri"/>
          <w:b/>
        </w:rPr>
      </w:pPr>
    </w:p>
    <w:p w14:paraId="61E71DE8" w14:textId="080DF6B0" w:rsidR="00A6292A" w:rsidRPr="005B2C0E" w:rsidRDefault="00A6292A" w:rsidP="002B40FB">
      <w:pPr>
        <w:rPr>
          <w:rFonts w:ascii="Calibri" w:hAnsi="Calibri" w:cs="Calibri"/>
          <w:b/>
        </w:rPr>
      </w:pPr>
      <w:r w:rsidRPr="005B2C0E">
        <w:rPr>
          <w:rFonts w:ascii="Calibri" w:hAnsi="Calibri" w:cs="Calibri"/>
          <w:b/>
        </w:rPr>
        <w:fldChar w:fldCharType="begin"/>
      </w:r>
      <w:r w:rsidRPr="00A6292A">
        <w:rPr>
          <w:rFonts w:ascii="Calibri" w:hAnsi="Calibri" w:cs="Calibri"/>
          <w:b/>
        </w:rPr>
        <w:instrText xml:space="preserve"> REF _Ref92387719 \h </w:instrText>
      </w:r>
      <w:r w:rsidRPr="00E757D0">
        <w:rPr>
          <w:rFonts w:ascii="Calibri" w:hAnsi="Calibri" w:cs="Calibri"/>
          <w:b/>
        </w:rPr>
        <w:instrText xml:space="preserve"> \* MERGEFORMAT </w:instrText>
      </w:r>
      <w:r w:rsidRPr="005B2C0E">
        <w:rPr>
          <w:rFonts w:ascii="Calibri" w:hAnsi="Calibri" w:cs="Calibri"/>
          <w:b/>
        </w:rPr>
      </w:r>
      <w:r w:rsidRPr="005B2C0E">
        <w:rPr>
          <w:rFonts w:ascii="Calibri" w:hAnsi="Calibri" w:cs="Calibri"/>
          <w:b/>
        </w:rPr>
        <w:fldChar w:fldCharType="separate"/>
      </w:r>
      <w:r w:rsidRPr="00E757D0">
        <w:rPr>
          <w:rFonts w:cs="Times New Roman"/>
          <w:b/>
          <w:szCs w:val="20"/>
        </w:rPr>
        <w:t xml:space="preserve">Proposal </w:t>
      </w:r>
      <w:r w:rsidRPr="00E757D0">
        <w:rPr>
          <w:rFonts w:cs="Times New Roman"/>
          <w:b/>
          <w:noProof/>
          <w:szCs w:val="20"/>
        </w:rPr>
        <w:t>8</w:t>
      </w:r>
      <w:r w:rsidRPr="00E757D0">
        <w:rPr>
          <w:rFonts w:cs="Times New Roman"/>
          <w:b/>
          <w:szCs w:val="20"/>
        </w:rPr>
        <w:t xml:space="preserve">: For multi-PDSCH scheduling, when configured with Type-2 codebook and time domain bundling is enabled, </w:t>
      </w:r>
      <w:r w:rsidRPr="00E757D0">
        <w:rPr>
          <w:rFonts w:cs="Times New Roman"/>
          <w:b/>
          <w:kern w:val="0"/>
          <w:szCs w:val="20"/>
        </w:rPr>
        <w:t>division of bundling groups is based on valid SLIVs of the indicated TDRA row index.</w:t>
      </w:r>
      <w:r w:rsidRPr="005B2C0E">
        <w:rPr>
          <w:rFonts w:ascii="Calibri" w:hAnsi="Calibri" w:cs="Calibri"/>
          <w:b/>
        </w:rPr>
        <w:fldChar w:fldCharType="end"/>
      </w:r>
    </w:p>
    <w:p w14:paraId="162C5E3B" w14:textId="06F12F03" w:rsidR="00A6292A" w:rsidRDefault="00A6292A" w:rsidP="002B40FB">
      <w:pPr>
        <w:rPr>
          <w:rFonts w:ascii="Calibri" w:hAnsi="Calibri" w:cs="Calibri"/>
          <w:b/>
        </w:rPr>
      </w:pPr>
    </w:p>
    <w:p w14:paraId="6DA5379D" w14:textId="47DCD893" w:rsidR="00A6292A" w:rsidRPr="005B2C0E" w:rsidRDefault="00A6292A" w:rsidP="002B40FB">
      <w:pPr>
        <w:rPr>
          <w:rFonts w:ascii="Calibri" w:hAnsi="Calibri" w:cs="Calibri"/>
          <w:b/>
        </w:rPr>
      </w:pPr>
      <w:r w:rsidRPr="005B2C0E">
        <w:rPr>
          <w:rFonts w:ascii="Calibri" w:hAnsi="Calibri" w:cs="Calibri"/>
          <w:b/>
        </w:rPr>
        <w:fldChar w:fldCharType="begin"/>
      </w:r>
      <w:r w:rsidRPr="00A6292A">
        <w:rPr>
          <w:rFonts w:ascii="Calibri" w:hAnsi="Calibri" w:cs="Calibri"/>
          <w:b/>
        </w:rPr>
        <w:instrText xml:space="preserve"> REF _Ref95733117 \h </w:instrText>
      </w:r>
      <w:r w:rsidRPr="00E757D0">
        <w:rPr>
          <w:rFonts w:ascii="Calibri" w:hAnsi="Calibri" w:cs="Calibri"/>
          <w:b/>
        </w:rPr>
        <w:instrText xml:space="preserve"> \* MERGEFORMAT </w:instrText>
      </w:r>
      <w:r w:rsidRPr="005B2C0E">
        <w:rPr>
          <w:rFonts w:ascii="Calibri" w:hAnsi="Calibri" w:cs="Calibri"/>
          <w:b/>
        </w:rPr>
      </w:r>
      <w:r w:rsidRPr="005B2C0E">
        <w:rPr>
          <w:rFonts w:ascii="Calibri" w:hAnsi="Calibri" w:cs="Calibri"/>
          <w:b/>
        </w:rPr>
        <w:fldChar w:fldCharType="separate"/>
      </w:r>
      <w:r w:rsidRPr="00E757D0">
        <w:rPr>
          <w:rFonts w:cs="Times New Roman"/>
          <w:b/>
          <w:szCs w:val="20"/>
        </w:rPr>
        <w:t xml:space="preserve">Proposal </w:t>
      </w:r>
      <w:r w:rsidRPr="00E757D0">
        <w:rPr>
          <w:rFonts w:cs="Times New Roman"/>
          <w:b/>
          <w:noProof/>
          <w:szCs w:val="20"/>
        </w:rPr>
        <w:t>9</w:t>
      </w:r>
      <w:r w:rsidRPr="00E757D0">
        <w:rPr>
          <w:rFonts w:cs="Times New Roman"/>
          <w:b/>
          <w:szCs w:val="20"/>
        </w:rPr>
        <w:t xml:space="preserve">: For multi-PDSCH scheduling and Type-2 codebook, consider the TP3 in TS38.213 for the </w:t>
      </w:r>
      <w:r w:rsidRPr="00E757D0">
        <w:rPr>
          <w:rFonts w:cs="Times New Roman"/>
          <w:b/>
          <w:kern w:val="0"/>
          <w:szCs w:val="20"/>
        </w:rPr>
        <w:t>calculat</w:t>
      </w:r>
      <w:r w:rsidRPr="00BD3605">
        <w:rPr>
          <w:rFonts w:cs="Times New Roman"/>
          <w:b/>
          <w:kern w:val="0"/>
          <w:szCs w:val="20"/>
        </w:rPr>
        <w:t xml:space="preserve">ion of </w:t>
      </w:r>
      <m:oMath>
        <m:sSub>
          <m:sSubPr>
            <m:ctrlPr>
              <w:rPr>
                <w:rFonts w:ascii="Cambria Math" w:hAnsi="Cambria Math"/>
                <w:b/>
                <w:i/>
                <w:kern w:val="0"/>
                <w:szCs w:val="24"/>
                <w:lang w:val=""/>
              </w:rPr>
            </m:ctrlPr>
          </m:sSubPr>
          <m:e>
            <m:r>
              <m:rPr>
                <m:sty m:val="p"/>
              </m:rPr>
              <w:rPr>
                <w:rFonts w:ascii="Cambria Math" w:hAnsi="Cambria Math"/>
                <w:kern w:val="0"/>
                <w:szCs w:val="24"/>
                <w:lang w:val=""/>
              </w:rPr>
              <m:t>n</m:t>
            </m:r>
          </m:e>
          <m:sub>
            <m:r>
              <m:rPr>
                <m:sty m:val="p"/>
              </m:rPr>
              <w:rPr>
                <w:rFonts w:ascii="Cambria Math" w:hAnsi="Cambria Math"/>
                <w:kern w:val="0"/>
                <w:szCs w:val="24"/>
                <w:lang w:val=""/>
              </w:rPr>
              <m:t>HARQ</m:t>
            </m:r>
            <m:r>
              <m:rPr>
                <m:sty m:val="p"/>
              </m:rPr>
              <w:rPr>
                <w:rFonts w:ascii="Cambria Math" w:eastAsia="微软雅黑" w:hAnsi="Cambria Math"/>
                <w:kern w:val="0"/>
                <w:szCs w:val="24"/>
                <w:lang w:val=""/>
              </w:rPr>
              <m:t>-</m:t>
            </m:r>
            <m:r>
              <m:rPr>
                <m:sty m:val="p"/>
              </m:rPr>
              <w:rPr>
                <w:rFonts w:ascii="Cambria Math" w:hAnsi="Cambria Math"/>
                <w:kern w:val="0"/>
                <w:szCs w:val="24"/>
                <w:lang w:val=""/>
              </w:rPr>
              <m:t>ACK</m:t>
            </m:r>
          </m:sub>
        </m:sSub>
      </m:oMath>
      <w:r w:rsidRPr="00BD3605">
        <w:rPr>
          <w:rFonts w:cs="Times New Roman"/>
          <w:b/>
          <w:szCs w:val="20"/>
        </w:rPr>
        <w:t>.</w:t>
      </w:r>
      <w:r w:rsidRPr="005B2C0E">
        <w:rPr>
          <w:rFonts w:ascii="Calibri" w:hAnsi="Calibri" w:cs="Calibri"/>
          <w:b/>
        </w:rPr>
        <w:fldChar w:fldCharType="end"/>
      </w:r>
    </w:p>
    <w:p w14:paraId="66FBB517" w14:textId="77777777" w:rsidR="005604F2" w:rsidRPr="00C42432" w:rsidRDefault="005604F2" w:rsidP="005604F2">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b w:val="0"/>
          <w:bCs w:val="0"/>
          <w:kern w:val="0"/>
          <w:sz w:val="36"/>
          <w:szCs w:val="20"/>
          <w:lang w:val="fr-FR"/>
        </w:rPr>
      </w:pPr>
      <w:r w:rsidRPr="00C42432">
        <w:rPr>
          <w:b w:val="0"/>
          <w:bCs w:val="0"/>
          <w:kern w:val="0"/>
          <w:sz w:val="36"/>
          <w:szCs w:val="20"/>
        </w:rPr>
        <w:lastRenderedPageBreak/>
        <w:t>References</w:t>
      </w:r>
    </w:p>
    <w:p w14:paraId="219EFD98" w14:textId="432BAD71" w:rsidR="00CB562F" w:rsidRDefault="00DA5ADA" w:rsidP="00736821">
      <w:pPr>
        <w:pStyle w:val="a0"/>
        <w:widowControl/>
        <w:numPr>
          <w:ilvl w:val="0"/>
          <w:numId w:val="4"/>
        </w:numPr>
        <w:rPr>
          <w:rFonts w:eastAsia="宋体" w:cs="Times New Roman"/>
        </w:rPr>
      </w:pPr>
      <w:bookmarkStart w:id="31" w:name="_Ref79178541"/>
      <w:bookmarkStart w:id="32" w:name="_Ref37345407"/>
      <w:bookmarkStart w:id="33" w:name="_Ref32419540"/>
      <w:bookmarkStart w:id="34" w:name="_Ref40113707"/>
      <w:r w:rsidRPr="00EC7806">
        <w:rPr>
          <w:rFonts w:eastAsia="宋体" w:cs="Times New Roman"/>
        </w:rPr>
        <w:t>R1-</w:t>
      </w:r>
      <w:r w:rsidR="00AC145A">
        <w:rPr>
          <w:rFonts w:eastAsia="宋体" w:cs="Times New Roman" w:hint="eastAsia"/>
        </w:rPr>
        <w:t>2200684</w:t>
      </w:r>
      <w:r w:rsidRPr="007E367A">
        <w:rPr>
          <w:rFonts w:eastAsia="宋体" w:cs="Times New Roman"/>
        </w:rPr>
        <w:t xml:space="preserve">, </w:t>
      </w:r>
      <w:r w:rsidR="00D3719C" w:rsidRPr="00D3719C">
        <w:rPr>
          <w:rFonts w:eastAsia="宋体" w:cs="Times New Roman"/>
        </w:rPr>
        <w:t>Discussion summary #1 of [</w:t>
      </w:r>
      <w:r w:rsidR="00AC145A" w:rsidRPr="00473A85">
        <w:rPr>
          <w:iCs/>
          <w:lang w:eastAsia="x-none"/>
        </w:rPr>
        <w:t>107bis-e-R17-52-71GHz-05</w:t>
      </w:r>
      <w:r w:rsidR="00D3719C" w:rsidRPr="00D3719C">
        <w:rPr>
          <w:rFonts w:eastAsia="宋体" w:cs="Times New Roman"/>
        </w:rPr>
        <w:t>]</w:t>
      </w:r>
      <w:r w:rsidRPr="007E367A">
        <w:rPr>
          <w:rFonts w:eastAsia="宋体" w:cs="Times New Roman"/>
        </w:rPr>
        <w:t xml:space="preserve">, </w:t>
      </w:r>
      <w:r w:rsidR="00D3719C" w:rsidRPr="003F5464">
        <w:rPr>
          <w:iCs/>
          <w:lang w:eastAsia="x-none"/>
        </w:rPr>
        <w:t>Moderator (vivo)</w:t>
      </w:r>
      <w:r w:rsidRPr="007E367A">
        <w:rPr>
          <w:rFonts w:eastAsia="宋体" w:cs="Times New Roman"/>
        </w:rPr>
        <w:t>, RAN#10</w:t>
      </w:r>
      <w:r w:rsidR="00D3719C">
        <w:rPr>
          <w:rFonts w:eastAsia="宋体" w:cs="Times New Roman"/>
        </w:rPr>
        <w:t>7</w:t>
      </w:r>
      <w:r w:rsidR="005A5E99">
        <w:rPr>
          <w:rFonts w:eastAsia="宋体" w:cs="Times New Roman"/>
        </w:rPr>
        <w:t>bis</w:t>
      </w:r>
      <w:r w:rsidR="006D619C">
        <w:rPr>
          <w:rFonts w:eastAsia="宋体" w:cs="Times New Roman"/>
        </w:rPr>
        <w:t>-e</w:t>
      </w:r>
      <w:r w:rsidRPr="007E367A">
        <w:rPr>
          <w:rFonts w:eastAsia="宋体" w:cs="Times New Roman"/>
        </w:rPr>
        <w:t xml:space="preserve">, </w:t>
      </w:r>
      <w:r w:rsidR="005A5E99">
        <w:rPr>
          <w:color w:val="000000" w:themeColor="text1"/>
        </w:rPr>
        <w:t>Jan</w:t>
      </w:r>
      <w:r w:rsidR="00030847">
        <w:rPr>
          <w:rFonts w:hint="eastAsia"/>
          <w:color w:val="000000" w:themeColor="text1"/>
        </w:rPr>
        <w:t>.</w:t>
      </w:r>
      <w:r w:rsidRPr="007E367A">
        <w:rPr>
          <w:color w:val="000000" w:themeColor="text1"/>
        </w:rPr>
        <w:t xml:space="preserve"> 1</w:t>
      </w:r>
      <w:r w:rsidR="005A5E99">
        <w:rPr>
          <w:color w:val="000000" w:themeColor="text1"/>
        </w:rPr>
        <w:t>7</w:t>
      </w:r>
      <w:r w:rsidRPr="007E367A">
        <w:rPr>
          <w:color w:val="000000" w:themeColor="text1"/>
          <w:vertAlign w:val="superscript"/>
        </w:rPr>
        <w:t>th</w:t>
      </w:r>
      <w:r w:rsidRPr="007E367A">
        <w:rPr>
          <w:color w:val="000000" w:themeColor="text1"/>
        </w:rPr>
        <w:t xml:space="preserve"> – </w:t>
      </w:r>
      <w:r w:rsidR="005A5E99">
        <w:rPr>
          <w:color w:val="000000" w:themeColor="text1"/>
        </w:rPr>
        <w:t>25</w:t>
      </w:r>
      <w:r w:rsidRPr="007E367A">
        <w:rPr>
          <w:color w:val="000000" w:themeColor="text1"/>
          <w:vertAlign w:val="superscript"/>
        </w:rPr>
        <w:t>th</w:t>
      </w:r>
      <w:r w:rsidRPr="007E367A">
        <w:rPr>
          <w:rFonts w:eastAsia="宋体" w:cs="Times New Roman"/>
        </w:rPr>
        <w:t>, 202</w:t>
      </w:r>
      <w:r w:rsidR="005A5E99">
        <w:rPr>
          <w:rFonts w:eastAsia="宋体" w:cs="Times New Roman"/>
        </w:rPr>
        <w:t>2</w:t>
      </w:r>
      <w:r w:rsidRPr="007E367A">
        <w:rPr>
          <w:rFonts w:eastAsia="宋体" w:cs="Times New Roman"/>
        </w:rPr>
        <w:t>.</w:t>
      </w:r>
      <w:bookmarkEnd w:id="31"/>
      <w:bookmarkEnd w:id="32"/>
      <w:bookmarkEnd w:id="33"/>
      <w:bookmarkEnd w:id="34"/>
    </w:p>
    <w:p w14:paraId="4A8D2F12" w14:textId="74520D7A" w:rsidR="00086B0C" w:rsidRPr="008D423E" w:rsidRDefault="00086B0C" w:rsidP="00086B0C">
      <w:pPr>
        <w:pStyle w:val="a0"/>
        <w:widowControl/>
        <w:numPr>
          <w:ilvl w:val="0"/>
          <w:numId w:val="4"/>
        </w:numPr>
        <w:rPr>
          <w:rFonts w:eastAsia="宋体" w:cs="Times New Roman"/>
        </w:rPr>
      </w:pPr>
      <w:r w:rsidRPr="00EC7806">
        <w:rPr>
          <w:rFonts w:eastAsia="宋体" w:cs="Times New Roman"/>
        </w:rPr>
        <w:t>R1-</w:t>
      </w:r>
      <w:r>
        <w:rPr>
          <w:rFonts w:eastAsia="宋体" w:cs="Times New Roman" w:hint="eastAsia"/>
        </w:rPr>
        <w:t>2200</w:t>
      </w:r>
      <w:r>
        <w:rPr>
          <w:rFonts w:eastAsia="宋体" w:cs="Times New Roman"/>
        </w:rPr>
        <w:t>744</w:t>
      </w:r>
      <w:r w:rsidRPr="007E367A">
        <w:rPr>
          <w:rFonts w:eastAsia="宋体" w:cs="Times New Roman"/>
        </w:rPr>
        <w:t xml:space="preserve">, </w:t>
      </w:r>
      <w:r w:rsidRPr="00086B0C">
        <w:rPr>
          <w:rFonts w:eastAsia="宋体" w:cs="Times New Roman"/>
        </w:rPr>
        <w:t>Summary #2 of PDSCH/PUSCH enhancements (Scheduling/HARQ)</w:t>
      </w:r>
      <w:r w:rsidRPr="007E367A">
        <w:rPr>
          <w:rFonts w:eastAsia="宋体" w:cs="Times New Roman"/>
        </w:rPr>
        <w:t xml:space="preserve">, </w:t>
      </w:r>
      <w:r w:rsidRPr="003F5464">
        <w:rPr>
          <w:iCs/>
          <w:lang w:eastAsia="x-none"/>
        </w:rPr>
        <w:t>Moderator (</w:t>
      </w:r>
      <w:r w:rsidRPr="00086B0C">
        <w:rPr>
          <w:iCs/>
          <w:lang w:eastAsia="x-none"/>
        </w:rPr>
        <w:t>LG Electronics</w:t>
      </w:r>
      <w:r w:rsidRPr="003F5464">
        <w:rPr>
          <w:iCs/>
          <w:lang w:eastAsia="x-none"/>
        </w:rPr>
        <w:t>)</w:t>
      </w:r>
      <w:r w:rsidRPr="007E367A">
        <w:rPr>
          <w:rFonts w:eastAsia="宋体" w:cs="Times New Roman"/>
        </w:rPr>
        <w:t>, RAN1#10</w:t>
      </w:r>
      <w:r>
        <w:rPr>
          <w:rFonts w:eastAsia="宋体" w:cs="Times New Roman"/>
        </w:rPr>
        <w:t>7bis-e</w:t>
      </w:r>
      <w:r w:rsidRPr="007E367A">
        <w:rPr>
          <w:rFonts w:eastAsia="宋体" w:cs="Times New Roman"/>
        </w:rPr>
        <w:t xml:space="preserve">, </w:t>
      </w:r>
      <w:r>
        <w:rPr>
          <w:color w:val="000000" w:themeColor="text1"/>
        </w:rPr>
        <w:t>Jan</w:t>
      </w:r>
      <w:r w:rsidR="00030847">
        <w:rPr>
          <w:color w:val="000000" w:themeColor="text1"/>
        </w:rPr>
        <w:t>.</w:t>
      </w:r>
      <w:r w:rsidRPr="007E367A">
        <w:rPr>
          <w:color w:val="000000" w:themeColor="text1"/>
        </w:rPr>
        <w:t xml:space="preserve"> 1</w:t>
      </w:r>
      <w:r>
        <w:rPr>
          <w:color w:val="000000" w:themeColor="text1"/>
        </w:rPr>
        <w:t>7</w:t>
      </w:r>
      <w:r w:rsidRPr="007E367A">
        <w:rPr>
          <w:color w:val="000000" w:themeColor="text1"/>
          <w:vertAlign w:val="superscript"/>
        </w:rPr>
        <w:t>th</w:t>
      </w:r>
      <w:r w:rsidRPr="007E367A">
        <w:rPr>
          <w:color w:val="000000" w:themeColor="text1"/>
        </w:rPr>
        <w:t xml:space="preserve"> – </w:t>
      </w:r>
      <w:r>
        <w:rPr>
          <w:color w:val="000000" w:themeColor="text1"/>
        </w:rPr>
        <w:t>25</w:t>
      </w:r>
      <w:r w:rsidRPr="007E367A">
        <w:rPr>
          <w:color w:val="000000" w:themeColor="text1"/>
          <w:vertAlign w:val="superscript"/>
        </w:rPr>
        <w:t>th</w:t>
      </w:r>
      <w:r w:rsidRPr="007E367A">
        <w:rPr>
          <w:rFonts w:eastAsia="宋体" w:cs="Times New Roman"/>
        </w:rPr>
        <w:t>, 202</w:t>
      </w:r>
      <w:r>
        <w:rPr>
          <w:rFonts w:eastAsia="宋体" w:cs="Times New Roman"/>
        </w:rPr>
        <w:t>2</w:t>
      </w:r>
      <w:r w:rsidRPr="007E367A">
        <w:rPr>
          <w:rFonts w:eastAsia="宋体" w:cs="Times New Roman"/>
        </w:rPr>
        <w:t>.</w:t>
      </w:r>
    </w:p>
    <w:p w14:paraId="4CB9CD5F" w14:textId="77777777" w:rsidR="009967CB" w:rsidRDefault="009967CB" w:rsidP="009967CB">
      <w:pPr>
        <w:pStyle w:val="a0"/>
        <w:widowControl/>
        <w:numPr>
          <w:ilvl w:val="0"/>
          <w:numId w:val="4"/>
        </w:numPr>
        <w:rPr>
          <w:rFonts w:eastAsia="宋体" w:cs="Times New Roman"/>
        </w:rPr>
      </w:pPr>
      <w:bookmarkStart w:id="35" w:name="_Ref92384732"/>
      <w:r>
        <w:rPr>
          <w:rFonts w:eastAsia="宋体" w:cs="Times New Roman"/>
        </w:rPr>
        <w:t>TS 38.213, Physical layer procedures for control, v17.0.0, Dec. 2021.</w:t>
      </w:r>
      <w:bookmarkEnd w:id="35"/>
    </w:p>
    <w:p w14:paraId="5E0A41DA" w14:textId="7ABBF30B" w:rsidR="00086B0C" w:rsidRPr="008D423E" w:rsidRDefault="00EB2329" w:rsidP="00736821">
      <w:pPr>
        <w:pStyle w:val="a0"/>
        <w:widowControl/>
        <w:numPr>
          <w:ilvl w:val="0"/>
          <w:numId w:val="4"/>
        </w:numPr>
        <w:rPr>
          <w:rFonts w:eastAsia="宋体" w:cs="Times New Roman"/>
        </w:rPr>
      </w:pPr>
      <w:bookmarkStart w:id="36" w:name="_Ref87025857"/>
      <w:bookmarkStart w:id="37" w:name="_Ref95408326"/>
      <w:r w:rsidRPr="00EB2329">
        <w:rPr>
          <w:rFonts w:eastAsia="宋体" w:cs="Times New Roman"/>
          <w:kern w:val="0"/>
        </w:rPr>
        <w:t>R1-2200292</w:t>
      </w:r>
      <w:r w:rsidR="00030847">
        <w:rPr>
          <w:rFonts w:eastAsia="宋体" w:cs="Times New Roman"/>
          <w:kern w:val="0"/>
        </w:rPr>
        <w:t xml:space="preserve">, </w:t>
      </w:r>
      <w:r w:rsidRPr="00EB2329">
        <w:rPr>
          <w:rFonts w:eastAsia="宋体" w:cs="Times New Roman"/>
          <w:kern w:val="0"/>
        </w:rPr>
        <w:t>PDSCH and PUSCH enhancements for 52.6-71GHz band</w:t>
      </w:r>
      <w:r w:rsidR="00030847">
        <w:rPr>
          <w:rFonts w:eastAsia="宋体" w:cs="Times New Roman"/>
          <w:kern w:val="0"/>
        </w:rPr>
        <w:t xml:space="preserve">, Qualcomm Incorporated, </w:t>
      </w:r>
      <w:bookmarkEnd w:id="36"/>
      <w:r w:rsidRPr="007E367A">
        <w:rPr>
          <w:rFonts w:eastAsia="宋体" w:cs="Times New Roman"/>
        </w:rPr>
        <w:t>RAN1#10</w:t>
      </w:r>
      <w:r>
        <w:rPr>
          <w:rFonts w:eastAsia="宋体" w:cs="Times New Roman"/>
        </w:rPr>
        <w:t>7bis-e</w:t>
      </w:r>
      <w:r w:rsidRPr="007E367A">
        <w:rPr>
          <w:rFonts w:eastAsia="宋体" w:cs="Times New Roman"/>
        </w:rPr>
        <w:t xml:space="preserve">, </w:t>
      </w:r>
      <w:r>
        <w:rPr>
          <w:color w:val="000000" w:themeColor="text1"/>
        </w:rPr>
        <w:t>Jan.</w:t>
      </w:r>
      <w:r w:rsidRPr="007E367A">
        <w:rPr>
          <w:color w:val="000000" w:themeColor="text1"/>
        </w:rPr>
        <w:t xml:space="preserve"> 1</w:t>
      </w:r>
      <w:r>
        <w:rPr>
          <w:color w:val="000000" w:themeColor="text1"/>
        </w:rPr>
        <w:t>7</w:t>
      </w:r>
      <w:r w:rsidRPr="007E367A">
        <w:rPr>
          <w:color w:val="000000" w:themeColor="text1"/>
          <w:vertAlign w:val="superscript"/>
        </w:rPr>
        <w:t>th</w:t>
      </w:r>
      <w:r w:rsidRPr="007E367A">
        <w:rPr>
          <w:color w:val="000000" w:themeColor="text1"/>
        </w:rPr>
        <w:t xml:space="preserve"> – </w:t>
      </w:r>
      <w:r>
        <w:rPr>
          <w:color w:val="000000" w:themeColor="text1"/>
        </w:rPr>
        <w:t>25</w:t>
      </w:r>
      <w:r w:rsidRPr="007E367A">
        <w:rPr>
          <w:color w:val="000000" w:themeColor="text1"/>
          <w:vertAlign w:val="superscript"/>
        </w:rPr>
        <w:t>th</w:t>
      </w:r>
      <w:r w:rsidRPr="007E367A">
        <w:rPr>
          <w:rFonts w:eastAsia="宋体" w:cs="Times New Roman"/>
        </w:rPr>
        <w:t>, 202</w:t>
      </w:r>
      <w:r>
        <w:rPr>
          <w:rFonts w:eastAsia="宋体" w:cs="Times New Roman"/>
        </w:rPr>
        <w:t>2</w:t>
      </w:r>
      <w:r w:rsidRPr="007E367A">
        <w:rPr>
          <w:rFonts w:eastAsia="宋体" w:cs="Times New Roman"/>
        </w:rPr>
        <w:t>.</w:t>
      </w:r>
      <w:bookmarkEnd w:id="37"/>
    </w:p>
    <w:sectPr w:rsidR="00086B0C" w:rsidRPr="008D423E" w:rsidSect="00BE3E95">
      <w:type w:val="continuous"/>
      <w:pgSz w:w="11906" w:h="16838"/>
      <w:pgMar w:top="1418" w:right="1418" w:bottom="1418" w:left="1418" w:header="851" w:footer="992" w:gutter="0"/>
      <w:cols w:space="425"/>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66DA" w16cex:dateUtc="2022-02-10T02:26:00Z"/>
  <w16cex:commentExtensible w16cex:durableId="25B3EF30" w16cex:dateUtc="2022-02-13T12:57:00Z"/>
  <w16cex:commentExtensible w16cex:durableId="25B3F1C1" w16cex:dateUtc="2022-02-13T13:08:00Z"/>
  <w16cex:commentExtensible w16cex:durableId="25B3F1FF" w16cex:dateUtc="2022-02-13T13:09:00Z"/>
  <w16cex:commentExtensible w16cex:durableId="25B3F54D" w16cex:dateUtc="2022-02-13T13:23:00Z"/>
  <w16cex:commentExtensible w16cex:durableId="25B3F403" w16cex:dateUtc="2022-02-13T13:17:00Z"/>
  <w16cex:commentExtensible w16cex:durableId="25B3EB96" w16cex:dateUtc="2022-02-10T09:50:00Z"/>
  <w16cex:commentExtensible w16cex:durableId="25AFCF16" w16cex:dateUtc="2022-02-10T09: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F18F5" w14:textId="77777777" w:rsidR="00CD1134" w:rsidRDefault="00CD1134" w:rsidP="00204D92">
      <w:r>
        <w:separator/>
      </w:r>
    </w:p>
  </w:endnote>
  <w:endnote w:type="continuationSeparator" w:id="0">
    <w:p w14:paraId="5EB6DF0D" w14:textId="77777777" w:rsidR="00CD1134" w:rsidRDefault="00CD1134" w:rsidP="0020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32890" w14:textId="77777777" w:rsidR="00CD1134" w:rsidRDefault="00CD1134" w:rsidP="00204D92">
      <w:r>
        <w:separator/>
      </w:r>
    </w:p>
  </w:footnote>
  <w:footnote w:type="continuationSeparator" w:id="0">
    <w:p w14:paraId="33BA76A8" w14:textId="77777777" w:rsidR="00CD1134" w:rsidRDefault="00CD1134" w:rsidP="00204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26022"/>
    <w:multiLevelType w:val="hybridMultilevel"/>
    <w:tmpl w:val="57EA114A"/>
    <w:lvl w:ilvl="0" w:tplc="9E2A39CA">
      <w:start w:val="1"/>
      <w:numFmt w:val="decimal"/>
      <w:lvlText w:val="%1&gt;"/>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70B4A"/>
    <w:multiLevelType w:val="hybridMultilevel"/>
    <w:tmpl w:val="7DF0E9EE"/>
    <w:lvl w:ilvl="0" w:tplc="50D46E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507E5"/>
    <w:multiLevelType w:val="multilevel"/>
    <w:tmpl w:val="0FFC77E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590941"/>
    <w:multiLevelType w:val="hybridMultilevel"/>
    <w:tmpl w:val="144CEF1C"/>
    <w:lvl w:ilvl="0" w:tplc="376460E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756605"/>
    <w:multiLevelType w:val="hybridMultilevel"/>
    <w:tmpl w:val="B48295A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212F47E3"/>
    <w:multiLevelType w:val="multilevel"/>
    <w:tmpl w:val="18A4A80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E9549E"/>
    <w:multiLevelType w:val="multilevel"/>
    <w:tmpl w:val="2854A1A0"/>
    <w:lvl w:ilvl="0">
      <w:start w:val="4"/>
      <w:numFmt w:val="decimal"/>
      <w:lvlText w:val="%1"/>
      <w:lvlJc w:val="left"/>
      <w:pPr>
        <w:ind w:left="845"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865" w:hanging="144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2225" w:hanging="1800"/>
      </w:pPr>
      <w:rPr>
        <w:rFonts w:hint="default"/>
      </w:rPr>
    </w:lvl>
    <w:lvl w:ilvl="7">
      <w:start w:val="1"/>
      <w:numFmt w:val="decimal"/>
      <w:lvlText w:val="%1.%2.%3.%4.%5.%6.%7.%8"/>
      <w:lvlJc w:val="left"/>
      <w:pPr>
        <w:ind w:left="2585" w:hanging="2160"/>
      </w:pPr>
      <w:rPr>
        <w:rFonts w:hint="default"/>
      </w:rPr>
    </w:lvl>
    <w:lvl w:ilvl="8">
      <w:start w:val="1"/>
      <w:numFmt w:val="decimal"/>
      <w:lvlText w:val="%1.%2.%3.%4.%5.%6.%7.%8.%9"/>
      <w:lvlJc w:val="left"/>
      <w:pPr>
        <w:ind w:left="2945" w:hanging="2520"/>
      </w:pPr>
      <w:rPr>
        <w:rFonts w:hint="default"/>
      </w:rPr>
    </w:lvl>
  </w:abstractNum>
  <w:abstractNum w:abstractNumId="11" w15:restartNumberingAfterBreak="0">
    <w:nsid w:val="2EEA0C46"/>
    <w:multiLevelType w:val="multilevel"/>
    <w:tmpl w:val="17DCD3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F39570D"/>
    <w:multiLevelType w:val="multilevel"/>
    <w:tmpl w:val="D20E161A"/>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2CF671B"/>
    <w:multiLevelType w:val="multilevel"/>
    <w:tmpl w:val="7E8C44F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86302"/>
    <w:multiLevelType w:val="hybridMultilevel"/>
    <w:tmpl w:val="1148653A"/>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000E4A"/>
    <w:multiLevelType w:val="hybridMultilevel"/>
    <w:tmpl w:val="27381366"/>
    <w:lvl w:ilvl="0" w:tplc="B8AE645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66400"/>
    <w:multiLevelType w:val="multilevel"/>
    <w:tmpl w:val="3556640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7" w15:restartNumberingAfterBreak="0">
    <w:nsid w:val="374C147A"/>
    <w:multiLevelType w:val="hybridMultilevel"/>
    <w:tmpl w:val="85162438"/>
    <w:lvl w:ilvl="0" w:tplc="376460E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85758A"/>
    <w:multiLevelType w:val="multilevel"/>
    <w:tmpl w:val="E3F4C59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DC25295"/>
    <w:multiLevelType w:val="multilevel"/>
    <w:tmpl w:val="AB4C30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CD23E5E"/>
    <w:multiLevelType w:val="multilevel"/>
    <w:tmpl w:val="A9A23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147A29"/>
    <w:multiLevelType w:val="hybridMultilevel"/>
    <w:tmpl w:val="26363F32"/>
    <w:lvl w:ilvl="0" w:tplc="2A869AE8">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4C0081"/>
    <w:multiLevelType w:val="multilevel"/>
    <w:tmpl w:val="A8E27B6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652633C0"/>
    <w:multiLevelType w:val="multilevel"/>
    <w:tmpl w:val="0388E8F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FD03CC"/>
    <w:multiLevelType w:val="hybridMultilevel"/>
    <w:tmpl w:val="96E8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336473"/>
    <w:multiLevelType w:val="hybridMultilevel"/>
    <w:tmpl w:val="8F9A87A2"/>
    <w:lvl w:ilvl="0" w:tplc="F350FF30">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3C00D2"/>
    <w:multiLevelType w:val="multilevel"/>
    <w:tmpl w:val="44364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1"/>
  </w:num>
  <w:num w:numId="3">
    <w:abstractNumId w:val="0"/>
  </w:num>
  <w:num w:numId="4">
    <w:abstractNumId w:val="34"/>
  </w:num>
  <w:num w:numId="5">
    <w:abstractNumId w:val="36"/>
  </w:num>
  <w:num w:numId="6">
    <w:abstractNumId w:val="5"/>
  </w:num>
  <w:num w:numId="7">
    <w:abstractNumId w:val="15"/>
  </w:num>
  <w:num w:numId="8">
    <w:abstractNumId w:val="19"/>
  </w:num>
  <w:num w:numId="9">
    <w:abstractNumId w:val="16"/>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5"/>
  </w:num>
  <w:num w:numId="13">
    <w:abstractNumId w:val="23"/>
  </w:num>
  <w:num w:numId="14">
    <w:abstractNumId w:val="28"/>
  </w:num>
  <w:num w:numId="15">
    <w:abstractNumId w:val="4"/>
  </w:num>
  <w:num w:numId="16">
    <w:abstractNumId w:val="17"/>
  </w:num>
  <w:num w:numId="17">
    <w:abstractNumId w:val="35"/>
  </w:num>
  <w:num w:numId="18">
    <w:abstractNumId w:val="32"/>
  </w:num>
  <w:num w:numId="19">
    <w:abstractNumId w:val="29"/>
  </w:num>
  <w:num w:numId="20">
    <w:abstractNumId w:val="6"/>
  </w:num>
  <w:num w:numId="21">
    <w:abstractNumId w:val="3"/>
  </w:num>
  <w:num w:numId="22">
    <w:abstractNumId w:val="9"/>
  </w:num>
  <w:num w:numId="23">
    <w:abstractNumId w:val="26"/>
  </w:num>
  <w:num w:numId="24">
    <w:abstractNumId w:val="20"/>
  </w:num>
  <w:num w:numId="25">
    <w:abstractNumId w:val="30"/>
  </w:num>
  <w:num w:numId="26">
    <w:abstractNumId w:val="18"/>
  </w:num>
  <w:num w:numId="27">
    <w:abstractNumId w:val="11"/>
  </w:num>
  <w:num w:numId="28">
    <w:abstractNumId w:val="22"/>
  </w:num>
  <w:num w:numId="29">
    <w:abstractNumId w:val="2"/>
  </w:num>
  <w:num w:numId="30">
    <w:abstractNumId w:val="13"/>
  </w:num>
  <w:num w:numId="31">
    <w:abstractNumId w:val="27"/>
  </w:num>
  <w:num w:numId="32">
    <w:abstractNumId w:val="21"/>
  </w:num>
  <w:num w:numId="33">
    <w:abstractNumId w:val="37"/>
  </w:num>
  <w:num w:numId="34">
    <w:abstractNumId w:val="14"/>
  </w:num>
  <w:num w:numId="35">
    <w:abstractNumId w:val="19"/>
  </w:num>
  <w:num w:numId="36">
    <w:abstractNumId w:val="1"/>
  </w:num>
  <w:num w:numId="37">
    <w:abstractNumId w:val="33"/>
  </w:num>
  <w:num w:numId="38">
    <w:abstractNumId w:val="24"/>
  </w:num>
  <w:num w:numId="39">
    <w:abstractNumId w:val="19"/>
  </w:num>
  <w:num w:numId="40">
    <w:abstractNumId w:val="10"/>
  </w:num>
  <w:num w:numId="41">
    <w:abstractNumId w:val="7"/>
  </w:num>
  <w:num w:numId="42">
    <w:abstractNumId w:val="12"/>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16"/>
    <w:rsid w:val="00000174"/>
    <w:rsid w:val="00001B57"/>
    <w:rsid w:val="0000274F"/>
    <w:rsid w:val="000028A4"/>
    <w:rsid w:val="000034A3"/>
    <w:rsid w:val="0000380B"/>
    <w:rsid w:val="000050D8"/>
    <w:rsid w:val="0000624F"/>
    <w:rsid w:val="00006934"/>
    <w:rsid w:val="00007CD7"/>
    <w:rsid w:val="00010507"/>
    <w:rsid w:val="00011B58"/>
    <w:rsid w:val="000138B3"/>
    <w:rsid w:val="000143CB"/>
    <w:rsid w:val="00016EA6"/>
    <w:rsid w:val="00017EF5"/>
    <w:rsid w:val="0002140F"/>
    <w:rsid w:val="0002219C"/>
    <w:rsid w:val="000243B3"/>
    <w:rsid w:val="00030262"/>
    <w:rsid w:val="00030847"/>
    <w:rsid w:val="0003254F"/>
    <w:rsid w:val="00033578"/>
    <w:rsid w:val="00033E68"/>
    <w:rsid w:val="0003484E"/>
    <w:rsid w:val="00035CA9"/>
    <w:rsid w:val="00043B12"/>
    <w:rsid w:val="00047D4C"/>
    <w:rsid w:val="00050018"/>
    <w:rsid w:val="0005267D"/>
    <w:rsid w:val="000526D5"/>
    <w:rsid w:val="000532A3"/>
    <w:rsid w:val="00053A42"/>
    <w:rsid w:val="000553FB"/>
    <w:rsid w:val="0005645F"/>
    <w:rsid w:val="000600DD"/>
    <w:rsid w:val="000604C7"/>
    <w:rsid w:val="00062206"/>
    <w:rsid w:val="00063D32"/>
    <w:rsid w:val="00065448"/>
    <w:rsid w:val="00067F71"/>
    <w:rsid w:val="0007033F"/>
    <w:rsid w:val="00071202"/>
    <w:rsid w:val="0007149F"/>
    <w:rsid w:val="00072B58"/>
    <w:rsid w:val="000736F1"/>
    <w:rsid w:val="00073A23"/>
    <w:rsid w:val="00074C40"/>
    <w:rsid w:val="000807F8"/>
    <w:rsid w:val="000827E6"/>
    <w:rsid w:val="00083AD0"/>
    <w:rsid w:val="000846B0"/>
    <w:rsid w:val="00084ED2"/>
    <w:rsid w:val="00085759"/>
    <w:rsid w:val="00086B0C"/>
    <w:rsid w:val="00091DCC"/>
    <w:rsid w:val="00092BCF"/>
    <w:rsid w:val="00092F45"/>
    <w:rsid w:val="000931D1"/>
    <w:rsid w:val="000978A5"/>
    <w:rsid w:val="000A0266"/>
    <w:rsid w:val="000A1EAE"/>
    <w:rsid w:val="000A2F70"/>
    <w:rsid w:val="000A347B"/>
    <w:rsid w:val="000A4B39"/>
    <w:rsid w:val="000B05B8"/>
    <w:rsid w:val="000B06F7"/>
    <w:rsid w:val="000B13F1"/>
    <w:rsid w:val="000B40AB"/>
    <w:rsid w:val="000B456B"/>
    <w:rsid w:val="000B49A3"/>
    <w:rsid w:val="000B4BB2"/>
    <w:rsid w:val="000B4CB0"/>
    <w:rsid w:val="000B4F29"/>
    <w:rsid w:val="000B5112"/>
    <w:rsid w:val="000B7AF6"/>
    <w:rsid w:val="000C0A79"/>
    <w:rsid w:val="000C16B5"/>
    <w:rsid w:val="000C69AF"/>
    <w:rsid w:val="000C6A0E"/>
    <w:rsid w:val="000C6D61"/>
    <w:rsid w:val="000C725D"/>
    <w:rsid w:val="000D471B"/>
    <w:rsid w:val="000D5123"/>
    <w:rsid w:val="000D6AAF"/>
    <w:rsid w:val="000D6E74"/>
    <w:rsid w:val="000E011F"/>
    <w:rsid w:val="000E090B"/>
    <w:rsid w:val="000E1B46"/>
    <w:rsid w:val="000E75BE"/>
    <w:rsid w:val="000F0CE3"/>
    <w:rsid w:val="000F39FD"/>
    <w:rsid w:val="000F46E6"/>
    <w:rsid w:val="000F70FC"/>
    <w:rsid w:val="001001DF"/>
    <w:rsid w:val="00100A87"/>
    <w:rsid w:val="00103273"/>
    <w:rsid w:val="0010392C"/>
    <w:rsid w:val="0010508F"/>
    <w:rsid w:val="001053BB"/>
    <w:rsid w:val="001068E7"/>
    <w:rsid w:val="00107CC8"/>
    <w:rsid w:val="0011109C"/>
    <w:rsid w:val="001116BD"/>
    <w:rsid w:val="0011187B"/>
    <w:rsid w:val="00113575"/>
    <w:rsid w:val="00113700"/>
    <w:rsid w:val="00114032"/>
    <w:rsid w:val="0011449C"/>
    <w:rsid w:val="0011462A"/>
    <w:rsid w:val="001153C6"/>
    <w:rsid w:val="00115FB0"/>
    <w:rsid w:val="00116CD1"/>
    <w:rsid w:val="00117BEE"/>
    <w:rsid w:val="00120A16"/>
    <w:rsid w:val="001227BA"/>
    <w:rsid w:val="00123FE7"/>
    <w:rsid w:val="00124FC8"/>
    <w:rsid w:val="001259AD"/>
    <w:rsid w:val="0012648B"/>
    <w:rsid w:val="00130F0E"/>
    <w:rsid w:val="00131777"/>
    <w:rsid w:val="00132160"/>
    <w:rsid w:val="001359E4"/>
    <w:rsid w:val="001362E0"/>
    <w:rsid w:val="00136623"/>
    <w:rsid w:val="001427A0"/>
    <w:rsid w:val="00143A72"/>
    <w:rsid w:val="00144E3D"/>
    <w:rsid w:val="001526A4"/>
    <w:rsid w:val="00152981"/>
    <w:rsid w:val="0016309D"/>
    <w:rsid w:val="00163906"/>
    <w:rsid w:val="00164A58"/>
    <w:rsid w:val="001675A9"/>
    <w:rsid w:val="00167CB0"/>
    <w:rsid w:val="00167D76"/>
    <w:rsid w:val="0017039C"/>
    <w:rsid w:val="00170F8F"/>
    <w:rsid w:val="00173402"/>
    <w:rsid w:val="00174632"/>
    <w:rsid w:val="001761FA"/>
    <w:rsid w:val="00181A8F"/>
    <w:rsid w:val="001835FB"/>
    <w:rsid w:val="00184FF2"/>
    <w:rsid w:val="00185307"/>
    <w:rsid w:val="00187A1B"/>
    <w:rsid w:val="0019059A"/>
    <w:rsid w:val="001908E9"/>
    <w:rsid w:val="00190F3C"/>
    <w:rsid w:val="0019695D"/>
    <w:rsid w:val="001A04B7"/>
    <w:rsid w:val="001A1C80"/>
    <w:rsid w:val="001A39FE"/>
    <w:rsid w:val="001A4E5C"/>
    <w:rsid w:val="001B202B"/>
    <w:rsid w:val="001B423A"/>
    <w:rsid w:val="001B6368"/>
    <w:rsid w:val="001C17CF"/>
    <w:rsid w:val="001C1BED"/>
    <w:rsid w:val="001C2F44"/>
    <w:rsid w:val="001C3A21"/>
    <w:rsid w:val="001C4425"/>
    <w:rsid w:val="001C471C"/>
    <w:rsid w:val="001C4A5E"/>
    <w:rsid w:val="001C5030"/>
    <w:rsid w:val="001D18A9"/>
    <w:rsid w:val="001D52EC"/>
    <w:rsid w:val="001D792B"/>
    <w:rsid w:val="001E02DB"/>
    <w:rsid w:val="001E3185"/>
    <w:rsid w:val="001E4546"/>
    <w:rsid w:val="001E53CA"/>
    <w:rsid w:val="001F102F"/>
    <w:rsid w:val="001F1258"/>
    <w:rsid w:val="001F2B16"/>
    <w:rsid w:val="001F58C7"/>
    <w:rsid w:val="001F6E48"/>
    <w:rsid w:val="00203291"/>
    <w:rsid w:val="00204D92"/>
    <w:rsid w:val="00206810"/>
    <w:rsid w:val="00207EE1"/>
    <w:rsid w:val="002120B8"/>
    <w:rsid w:val="002137A0"/>
    <w:rsid w:val="00217E25"/>
    <w:rsid w:val="0022455E"/>
    <w:rsid w:val="002266CC"/>
    <w:rsid w:val="00230470"/>
    <w:rsid w:val="00230829"/>
    <w:rsid w:val="00231BB7"/>
    <w:rsid w:val="00233682"/>
    <w:rsid w:val="002352B4"/>
    <w:rsid w:val="00236FAA"/>
    <w:rsid w:val="0023770C"/>
    <w:rsid w:val="00237D36"/>
    <w:rsid w:val="002412E3"/>
    <w:rsid w:val="00241303"/>
    <w:rsid w:val="00245945"/>
    <w:rsid w:val="00247733"/>
    <w:rsid w:val="00247EF1"/>
    <w:rsid w:val="002503C7"/>
    <w:rsid w:val="0025296E"/>
    <w:rsid w:val="00257853"/>
    <w:rsid w:val="00261C20"/>
    <w:rsid w:val="0026320B"/>
    <w:rsid w:val="00263ED7"/>
    <w:rsid w:val="00264118"/>
    <w:rsid w:val="00265A02"/>
    <w:rsid w:val="0026632A"/>
    <w:rsid w:val="00266FDE"/>
    <w:rsid w:val="002679B7"/>
    <w:rsid w:val="0027078F"/>
    <w:rsid w:val="00270EAB"/>
    <w:rsid w:val="00271732"/>
    <w:rsid w:val="00271E84"/>
    <w:rsid w:val="00271EE0"/>
    <w:rsid w:val="00272442"/>
    <w:rsid w:val="00272D47"/>
    <w:rsid w:val="0027350B"/>
    <w:rsid w:val="00276FD6"/>
    <w:rsid w:val="0028068A"/>
    <w:rsid w:val="002810EB"/>
    <w:rsid w:val="0028208F"/>
    <w:rsid w:val="0029137D"/>
    <w:rsid w:val="00296FD1"/>
    <w:rsid w:val="002A1947"/>
    <w:rsid w:val="002A19F9"/>
    <w:rsid w:val="002A37B2"/>
    <w:rsid w:val="002A53E4"/>
    <w:rsid w:val="002A5417"/>
    <w:rsid w:val="002B04C5"/>
    <w:rsid w:val="002B0C9A"/>
    <w:rsid w:val="002B40FB"/>
    <w:rsid w:val="002B4B7F"/>
    <w:rsid w:val="002C093B"/>
    <w:rsid w:val="002C0FBA"/>
    <w:rsid w:val="002C1CAD"/>
    <w:rsid w:val="002C38C1"/>
    <w:rsid w:val="002C3EF7"/>
    <w:rsid w:val="002D2D3B"/>
    <w:rsid w:val="002D5B00"/>
    <w:rsid w:val="002D7558"/>
    <w:rsid w:val="002E04C6"/>
    <w:rsid w:val="002E16DD"/>
    <w:rsid w:val="002E218B"/>
    <w:rsid w:val="002E2CCD"/>
    <w:rsid w:val="002E32FD"/>
    <w:rsid w:val="002E421A"/>
    <w:rsid w:val="002E4456"/>
    <w:rsid w:val="002E6F29"/>
    <w:rsid w:val="002F3624"/>
    <w:rsid w:val="002F36C4"/>
    <w:rsid w:val="002F5E90"/>
    <w:rsid w:val="00301FA6"/>
    <w:rsid w:val="003027B9"/>
    <w:rsid w:val="00305037"/>
    <w:rsid w:val="003102EB"/>
    <w:rsid w:val="0031046E"/>
    <w:rsid w:val="00310E4A"/>
    <w:rsid w:val="00313336"/>
    <w:rsid w:val="00313BC0"/>
    <w:rsid w:val="00314BFD"/>
    <w:rsid w:val="00314D28"/>
    <w:rsid w:val="00316AF4"/>
    <w:rsid w:val="00317E1D"/>
    <w:rsid w:val="00323EDC"/>
    <w:rsid w:val="003269A4"/>
    <w:rsid w:val="00326C1E"/>
    <w:rsid w:val="00326F90"/>
    <w:rsid w:val="0032721F"/>
    <w:rsid w:val="00327A33"/>
    <w:rsid w:val="00330FA8"/>
    <w:rsid w:val="00331252"/>
    <w:rsid w:val="00333A42"/>
    <w:rsid w:val="00336360"/>
    <w:rsid w:val="00336CA9"/>
    <w:rsid w:val="00337BF0"/>
    <w:rsid w:val="00342C22"/>
    <w:rsid w:val="00343477"/>
    <w:rsid w:val="00344059"/>
    <w:rsid w:val="00344617"/>
    <w:rsid w:val="00346BD4"/>
    <w:rsid w:val="0034772D"/>
    <w:rsid w:val="0034779F"/>
    <w:rsid w:val="00347EA8"/>
    <w:rsid w:val="00351EF7"/>
    <w:rsid w:val="0035682D"/>
    <w:rsid w:val="00356FCD"/>
    <w:rsid w:val="003571E9"/>
    <w:rsid w:val="00361588"/>
    <w:rsid w:val="00361C4A"/>
    <w:rsid w:val="003627AC"/>
    <w:rsid w:val="00362C78"/>
    <w:rsid w:val="00363220"/>
    <w:rsid w:val="003634C1"/>
    <w:rsid w:val="00364C34"/>
    <w:rsid w:val="00366F05"/>
    <w:rsid w:val="00367399"/>
    <w:rsid w:val="0037046E"/>
    <w:rsid w:val="00372D20"/>
    <w:rsid w:val="00372E9D"/>
    <w:rsid w:val="00372EFF"/>
    <w:rsid w:val="003745AB"/>
    <w:rsid w:val="00374CA0"/>
    <w:rsid w:val="003758F0"/>
    <w:rsid w:val="003767C5"/>
    <w:rsid w:val="00377CC7"/>
    <w:rsid w:val="00380275"/>
    <w:rsid w:val="0038070C"/>
    <w:rsid w:val="00381402"/>
    <w:rsid w:val="0038298E"/>
    <w:rsid w:val="003836A7"/>
    <w:rsid w:val="00383704"/>
    <w:rsid w:val="0038496B"/>
    <w:rsid w:val="00386530"/>
    <w:rsid w:val="003866A2"/>
    <w:rsid w:val="00386BEA"/>
    <w:rsid w:val="00387021"/>
    <w:rsid w:val="00387DB7"/>
    <w:rsid w:val="00392190"/>
    <w:rsid w:val="00392C1D"/>
    <w:rsid w:val="00394A37"/>
    <w:rsid w:val="00395BAF"/>
    <w:rsid w:val="00395E5C"/>
    <w:rsid w:val="003963DF"/>
    <w:rsid w:val="003969FF"/>
    <w:rsid w:val="003978D1"/>
    <w:rsid w:val="00397C5E"/>
    <w:rsid w:val="003A0316"/>
    <w:rsid w:val="003A095A"/>
    <w:rsid w:val="003A1347"/>
    <w:rsid w:val="003A2D87"/>
    <w:rsid w:val="003A3D2C"/>
    <w:rsid w:val="003A7C1E"/>
    <w:rsid w:val="003A7DA5"/>
    <w:rsid w:val="003B0065"/>
    <w:rsid w:val="003B0116"/>
    <w:rsid w:val="003B35C2"/>
    <w:rsid w:val="003B4C05"/>
    <w:rsid w:val="003B5329"/>
    <w:rsid w:val="003B5680"/>
    <w:rsid w:val="003B5C86"/>
    <w:rsid w:val="003B6A57"/>
    <w:rsid w:val="003B7543"/>
    <w:rsid w:val="003C522F"/>
    <w:rsid w:val="003C7608"/>
    <w:rsid w:val="003C7BD9"/>
    <w:rsid w:val="003C7DA4"/>
    <w:rsid w:val="003D1A0A"/>
    <w:rsid w:val="003D320B"/>
    <w:rsid w:val="003D39F1"/>
    <w:rsid w:val="003D7D86"/>
    <w:rsid w:val="003E4363"/>
    <w:rsid w:val="003E70E5"/>
    <w:rsid w:val="003F0CA5"/>
    <w:rsid w:val="003F25E0"/>
    <w:rsid w:val="003F2969"/>
    <w:rsid w:val="003F48FC"/>
    <w:rsid w:val="003F73A1"/>
    <w:rsid w:val="00401C73"/>
    <w:rsid w:val="00403EF8"/>
    <w:rsid w:val="00405FFA"/>
    <w:rsid w:val="00406562"/>
    <w:rsid w:val="004117CA"/>
    <w:rsid w:val="004126E3"/>
    <w:rsid w:val="00413C8E"/>
    <w:rsid w:val="00414BEF"/>
    <w:rsid w:val="00415A0C"/>
    <w:rsid w:val="00420A66"/>
    <w:rsid w:val="0042201B"/>
    <w:rsid w:val="004229CF"/>
    <w:rsid w:val="00422B3F"/>
    <w:rsid w:val="00423ECD"/>
    <w:rsid w:val="00432934"/>
    <w:rsid w:val="0043458F"/>
    <w:rsid w:val="00434928"/>
    <w:rsid w:val="00436536"/>
    <w:rsid w:val="00441C5E"/>
    <w:rsid w:val="004449F7"/>
    <w:rsid w:val="00446EB3"/>
    <w:rsid w:val="004502D1"/>
    <w:rsid w:val="004518EA"/>
    <w:rsid w:val="00453F7D"/>
    <w:rsid w:val="0045443A"/>
    <w:rsid w:val="0045452F"/>
    <w:rsid w:val="00455481"/>
    <w:rsid w:val="00456E02"/>
    <w:rsid w:val="004637F9"/>
    <w:rsid w:val="00463CD6"/>
    <w:rsid w:val="00465AD8"/>
    <w:rsid w:val="004679EC"/>
    <w:rsid w:val="00467B40"/>
    <w:rsid w:val="00470903"/>
    <w:rsid w:val="0047129E"/>
    <w:rsid w:val="0047157F"/>
    <w:rsid w:val="0047364B"/>
    <w:rsid w:val="00475703"/>
    <w:rsid w:val="00475875"/>
    <w:rsid w:val="004759B8"/>
    <w:rsid w:val="00483288"/>
    <w:rsid w:val="0048469D"/>
    <w:rsid w:val="0048563D"/>
    <w:rsid w:val="00487AE0"/>
    <w:rsid w:val="0049096B"/>
    <w:rsid w:val="00490AA0"/>
    <w:rsid w:val="00495DEF"/>
    <w:rsid w:val="00497D3A"/>
    <w:rsid w:val="004A1C8D"/>
    <w:rsid w:val="004A4874"/>
    <w:rsid w:val="004A63BA"/>
    <w:rsid w:val="004A78B4"/>
    <w:rsid w:val="004A7DB2"/>
    <w:rsid w:val="004B1C90"/>
    <w:rsid w:val="004B55AB"/>
    <w:rsid w:val="004B5E3D"/>
    <w:rsid w:val="004C07F8"/>
    <w:rsid w:val="004C2E70"/>
    <w:rsid w:val="004C35A6"/>
    <w:rsid w:val="004C5A5A"/>
    <w:rsid w:val="004C775A"/>
    <w:rsid w:val="004D2565"/>
    <w:rsid w:val="004D2C6B"/>
    <w:rsid w:val="004D420E"/>
    <w:rsid w:val="004D4CBC"/>
    <w:rsid w:val="004D5C7A"/>
    <w:rsid w:val="004D690F"/>
    <w:rsid w:val="004D7A0F"/>
    <w:rsid w:val="004E0E2B"/>
    <w:rsid w:val="004E109A"/>
    <w:rsid w:val="004E4304"/>
    <w:rsid w:val="004E4E19"/>
    <w:rsid w:val="004E5E9D"/>
    <w:rsid w:val="004E62C5"/>
    <w:rsid w:val="004F4E98"/>
    <w:rsid w:val="004F50F6"/>
    <w:rsid w:val="004F5B8D"/>
    <w:rsid w:val="00500112"/>
    <w:rsid w:val="00500F67"/>
    <w:rsid w:val="00503454"/>
    <w:rsid w:val="00504599"/>
    <w:rsid w:val="00505079"/>
    <w:rsid w:val="00506002"/>
    <w:rsid w:val="0051002D"/>
    <w:rsid w:val="00510C97"/>
    <w:rsid w:val="00511402"/>
    <w:rsid w:val="00511C97"/>
    <w:rsid w:val="00511E73"/>
    <w:rsid w:val="005129E3"/>
    <w:rsid w:val="005136CA"/>
    <w:rsid w:val="00516630"/>
    <w:rsid w:val="005202BB"/>
    <w:rsid w:val="0052080D"/>
    <w:rsid w:val="005230A0"/>
    <w:rsid w:val="00524F64"/>
    <w:rsid w:val="005251F0"/>
    <w:rsid w:val="005257CF"/>
    <w:rsid w:val="005264B7"/>
    <w:rsid w:val="00527A0F"/>
    <w:rsid w:val="005313C9"/>
    <w:rsid w:val="00534778"/>
    <w:rsid w:val="005350C9"/>
    <w:rsid w:val="00537093"/>
    <w:rsid w:val="00537B9E"/>
    <w:rsid w:val="0054043D"/>
    <w:rsid w:val="005406CC"/>
    <w:rsid w:val="00543F07"/>
    <w:rsid w:val="00545530"/>
    <w:rsid w:val="00545823"/>
    <w:rsid w:val="00545866"/>
    <w:rsid w:val="005501F6"/>
    <w:rsid w:val="005513CC"/>
    <w:rsid w:val="00551B7C"/>
    <w:rsid w:val="0055248F"/>
    <w:rsid w:val="0055272F"/>
    <w:rsid w:val="005538D8"/>
    <w:rsid w:val="005604F2"/>
    <w:rsid w:val="00561450"/>
    <w:rsid w:val="0056456A"/>
    <w:rsid w:val="0056728E"/>
    <w:rsid w:val="005679C7"/>
    <w:rsid w:val="00570163"/>
    <w:rsid w:val="005706B8"/>
    <w:rsid w:val="00570B06"/>
    <w:rsid w:val="00572A61"/>
    <w:rsid w:val="0057430C"/>
    <w:rsid w:val="005752F0"/>
    <w:rsid w:val="00575945"/>
    <w:rsid w:val="00580B44"/>
    <w:rsid w:val="00580F12"/>
    <w:rsid w:val="00581B66"/>
    <w:rsid w:val="00584DE8"/>
    <w:rsid w:val="00587585"/>
    <w:rsid w:val="00587EB5"/>
    <w:rsid w:val="00590A1A"/>
    <w:rsid w:val="00591302"/>
    <w:rsid w:val="00591693"/>
    <w:rsid w:val="00593609"/>
    <w:rsid w:val="00597B65"/>
    <w:rsid w:val="005A36A7"/>
    <w:rsid w:val="005A4CE0"/>
    <w:rsid w:val="005A5B36"/>
    <w:rsid w:val="005A5E99"/>
    <w:rsid w:val="005B2B77"/>
    <w:rsid w:val="005B2C0E"/>
    <w:rsid w:val="005B4BF5"/>
    <w:rsid w:val="005B5AFF"/>
    <w:rsid w:val="005B5EC3"/>
    <w:rsid w:val="005B6F45"/>
    <w:rsid w:val="005B6F81"/>
    <w:rsid w:val="005C45BB"/>
    <w:rsid w:val="005C478C"/>
    <w:rsid w:val="005C58D4"/>
    <w:rsid w:val="005C67FE"/>
    <w:rsid w:val="005C6E91"/>
    <w:rsid w:val="005D154A"/>
    <w:rsid w:val="005D3FB3"/>
    <w:rsid w:val="005D7CD5"/>
    <w:rsid w:val="005E05FE"/>
    <w:rsid w:val="005E1F1D"/>
    <w:rsid w:val="005E2FBB"/>
    <w:rsid w:val="005E39E3"/>
    <w:rsid w:val="005E3C9B"/>
    <w:rsid w:val="005E4302"/>
    <w:rsid w:val="005E46CF"/>
    <w:rsid w:val="005E4909"/>
    <w:rsid w:val="005E4F77"/>
    <w:rsid w:val="005E6F80"/>
    <w:rsid w:val="005E73AE"/>
    <w:rsid w:val="005E75E3"/>
    <w:rsid w:val="005E7ABB"/>
    <w:rsid w:val="005F1541"/>
    <w:rsid w:val="005F20F0"/>
    <w:rsid w:val="005F3492"/>
    <w:rsid w:val="005F37CA"/>
    <w:rsid w:val="005F5B9C"/>
    <w:rsid w:val="005F7FA3"/>
    <w:rsid w:val="00602BCF"/>
    <w:rsid w:val="0060419F"/>
    <w:rsid w:val="00605C18"/>
    <w:rsid w:val="0061069C"/>
    <w:rsid w:val="00614E77"/>
    <w:rsid w:val="006156A9"/>
    <w:rsid w:val="00626CCE"/>
    <w:rsid w:val="0062734F"/>
    <w:rsid w:val="00630DD1"/>
    <w:rsid w:val="00634665"/>
    <w:rsid w:val="00634FE3"/>
    <w:rsid w:val="00635B39"/>
    <w:rsid w:val="00635EE6"/>
    <w:rsid w:val="006406C7"/>
    <w:rsid w:val="00641160"/>
    <w:rsid w:val="006440E6"/>
    <w:rsid w:val="0064438C"/>
    <w:rsid w:val="006444BB"/>
    <w:rsid w:val="006445BB"/>
    <w:rsid w:val="0065007F"/>
    <w:rsid w:val="006521C4"/>
    <w:rsid w:val="006528EE"/>
    <w:rsid w:val="00655CAD"/>
    <w:rsid w:val="0065685A"/>
    <w:rsid w:val="00657364"/>
    <w:rsid w:val="00657A31"/>
    <w:rsid w:val="00661078"/>
    <w:rsid w:val="00661EF8"/>
    <w:rsid w:val="0066218B"/>
    <w:rsid w:val="00663DC3"/>
    <w:rsid w:val="006669F1"/>
    <w:rsid w:val="00672E64"/>
    <w:rsid w:val="00676CB1"/>
    <w:rsid w:val="00676DCA"/>
    <w:rsid w:val="00681806"/>
    <w:rsid w:val="006834F4"/>
    <w:rsid w:val="006854A5"/>
    <w:rsid w:val="00687FF1"/>
    <w:rsid w:val="006907E9"/>
    <w:rsid w:val="00691CE0"/>
    <w:rsid w:val="006961AC"/>
    <w:rsid w:val="006975E1"/>
    <w:rsid w:val="006A0875"/>
    <w:rsid w:val="006A1E20"/>
    <w:rsid w:val="006A2216"/>
    <w:rsid w:val="006A36C5"/>
    <w:rsid w:val="006A5294"/>
    <w:rsid w:val="006A5752"/>
    <w:rsid w:val="006A5A78"/>
    <w:rsid w:val="006A69AB"/>
    <w:rsid w:val="006A7ABC"/>
    <w:rsid w:val="006A7FF3"/>
    <w:rsid w:val="006B0491"/>
    <w:rsid w:val="006B0EA0"/>
    <w:rsid w:val="006B47EA"/>
    <w:rsid w:val="006B521C"/>
    <w:rsid w:val="006B55DD"/>
    <w:rsid w:val="006C1E31"/>
    <w:rsid w:val="006C1F8C"/>
    <w:rsid w:val="006C242B"/>
    <w:rsid w:val="006D14CB"/>
    <w:rsid w:val="006D3A94"/>
    <w:rsid w:val="006D4039"/>
    <w:rsid w:val="006D5747"/>
    <w:rsid w:val="006D619C"/>
    <w:rsid w:val="006D6D0F"/>
    <w:rsid w:val="006D7FDB"/>
    <w:rsid w:val="006E0681"/>
    <w:rsid w:val="006E50DF"/>
    <w:rsid w:val="006E5A92"/>
    <w:rsid w:val="006F6047"/>
    <w:rsid w:val="006F647D"/>
    <w:rsid w:val="006F7457"/>
    <w:rsid w:val="006F77DC"/>
    <w:rsid w:val="0070269E"/>
    <w:rsid w:val="007061A0"/>
    <w:rsid w:val="0071264B"/>
    <w:rsid w:val="0071409D"/>
    <w:rsid w:val="00716340"/>
    <w:rsid w:val="00717FEF"/>
    <w:rsid w:val="007200CC"/>
    <w:rsid w:val="00721A72"/>
    <w:rsid w:val="00722EA8"/>
    <w:rsid w:val="00723E3F"/>
    <w:rsid w:val="00726B82"/>
    <w:rsid w:val="00727389"/>
    <w:rsid w:val="00727D06"/>
    <w:rsid w:val="00730ACE"/>
    <w:rsid w:val="007318F0"/>
    <w:rsid w:val="0073329B"/>
    <w:rsid w:val="007341E4"/>
    <w:rsid w:val="00735B0C"/>
    <w:rsid w:val="00735E0F"/>
    <w:rsid w:val="00736821"/>
    <w:rsid w:val="00737672"/>
    <w:rsid w:val="007401AD"/>
    <w:rsid w:val="00741EEF"/>
    <w:rsid w:val="00742E73"/>
    <w:rsid w:val="0075400D"/>
    <w:rsid w:val="007540A1"/>
    <w:rsid w:val="0075515B"/>
    <w:rsid w:val="00755BB1"/>
    <w:rsid w:val="0075772A"/>
    <w:rsid w:val="0076133A"/>
    <w:rsid w:val="00761712"/>
    <w:rsid w:val="00762717"/>
    <w:rsid w:val="007647AA"/>
    <w:rsid w:val="00766147"/>
    <w:rsid w:val="00767B10"/>
    <w:rsid w:val="00770290"/>
    <w:rsid w:val="00770C8E"/>
    <w:rsid w:val="00771153"/>
    <w:rsid w:val="0077352B"/>
    <w:rsid w:val="00774C25"/>
    <w:rsid w:val="0078349F"/>
    <w:rsid w:val="00790CAA"/>
    <w:rsid w:val="007928CC"/>
    <w:rsid w:val="00793307"/>
    <w:rsid w:val="00794775"/>
    <w:rsid w:val="00797FB2"/>
    <w:rsid w:val="007A2A89"/>
    <w:rsid w:val="007A302E"/>
    <w:rsid w:val="007A3423"/>
    <w:rsid w:val="007A5588"/>
    <w:rsid w:val="007A608C"/>
    <w:rsid w:val="007A6D7E"/>
    <w:rsid w:val="007A7D59"/>
    <w:rsid w:val="007B1E1C"/>
    <w:rsid w:val="007B2903"/>
    <w:rsid w:val="007B3542"/>
    <w:rsid w:val="007B5322"/>
    <w:rsid w:val="007B5560"/>
    <w:rsid w:val="007B6F5D"/>
    <w:rsid w:val="007C0597"/>
    <w:rsid w:val="007C0C0F"/>
    <w:rsid w:val="007C163A"/>
    <w:rsid w:val="007C37F9"/>
    <w:rsid w:val="007C3E5E"/>
    <w:rsid w:val="007C5824"/>
    <w:rsid w:val="007C5BB3"/>
    <w:rsid w:val="007C66B1"/>
    <w:rsid w:val="007C6A4A"/>
    <w:rsid w:val="007C723D"/>
    <w:rsid w:val="007D03F4"/>
    <w:rsid w:val="007D4428"/>
    <w:rsid w:val="007D47BE"/>
    <w:rsid w:val="007D4D35"/>
    <w:rsid w:val="007D7634"/>
    <w:rsid w:val="007D7674"/>
    <w:rsid w:val="007D7C8D"/>
    <w:rsid w:val="007E367A"/>
    <w:rsid w:val="007E5B73"/>
    <w:rsid w:val="007E7B54"/>
    <w:rsid w:val="007E7EE0"/>
    <w:rsid w:val="007F0C79"/>
    <w:rsid w:val="007F0C7B"/>
    <w:rsid w:val="007F1907"/>
    <w:rsid w:val="007F1F01"/>
    <w:rsid w:val="007F4981"/>
    <w:rsid w:val="007F5BE5"/>
    <w:rsid w:val="007F5E2B"/>
    <w:rsid w:val="007F655C"/>
    <w:rsid w:val="007F69A7"/>
    <w:rsid w:val="007F6C7F"/>
    <w:rsid w:val="0080042D"/>
    <w:rsid w:val="00800930"/>
    <w:rsid w:val="00804118"/>
    <w:rsid w:val="008060FE"/>
    <w:rsid w:val="00806357"/>
    <w:rsid w:val="00807774"/>
    <w:rsid w:val="00811B28"/>
    <w:rsid w:val="008145E6"/>
    <w:rsid w:val="00814D33"/>
    <w:rsid w:val="00815016"/>
    <w:rsid w:val="00817B9D"/>
    <w:rsid w:val="00820007"/>
    <w:rsid w:val="008213CC"/>
    <w:rsid w:val="00825D7E"/>
    <w:rsid w:val="00832D8C"/>
    <w:rsid w:val="00840121"/>
    <w:rsid w:val="008407F1"/>
    <w:rsid w:val="00843A49"/>
    <w:rsid w:val="00845301"/>
    <w:rsid w:val="00851D89"/>
    <w:rsid w:val="00851E34"/>
    <w:rsid w:val="00856AFA"/>
    <w:rsid w:val="008577BE"/>
    <w:rsid w:val="00860BEA"/>
    <w:rsid w:val="008630FF"/>
    <w:rsid w:val="00864E98"/>
    <w:rsid w:val="00865B2C"/>
    <w:rsid w:val="00866014"/>
    <w:rsid w:val="00866506"/>
    <w:rsid w:val="008676BE"/>
    <w:rsid w:val="008716E3"/>
    <w:rsid w:val="008745BB"/>
    <w:rsid w:val="008757BA"/>
    <w:rsid w:val="008815E1"/>
    <w:rsid w:val="00884CF0"/>
    <w:rsid w:val="00885741"/>
    <w:rsid w:val="008857E5"/>
    <w:rsid w:val="00885B6D"/>
    <w:rsid w:val="00890740"/>
    <w:rsid w:val="008A00BA"/>
    <w:rsid w:val="008A1E14"/>
    <w:rsid w:val="008A244F"/>
    <w:rsid w:val="008A246E"/>
    <w:rsid w:val="008A34D7"/>
    <w:rsid w:val="008A56A1"/>
    <w:rsid w:val="008A665F"/>
    <w:rsid w:val="008B3FD9"/>
    <w:rsid w:val="008B42A5"/>
    <w:rsid w:val="008B499B"/>
    <w:rsid w:val="008B4E9E"/>
    <w:rsid w:val="008B6CA8"/>
    <w:rsid w:val="008C1CC0"/>
    <w:rsid w:val="008C3277"/>
    <w:rsid w:val="008C3D30"/>
    <w:rsid w:val="008C5FFB"/>
    <w:rsid w:val="008C6991"/>
    <w:rsid w:val="008D423E"/>
    <w:rsid w:val="008D75C4"/>
    <w:rsid w:val="008E02F6"/>
    <w:rsid w:val="008E55DE"/>
    <w:rsid w:val="008E5861"/>
    <w:rsid w:val="008E6235"/>
    <w:rsid w:val="008E73EA"/>
    <w:rsid w:val="008F1153"/>
    <w:rsid w:val="008F1E64"/>
    <w:rsid w:val="008F4D44"/>
    <w:rsid w:val="008F4D4C"/>
    <w:rsid w:val="008F5C26"/>
    <w:rsid w:val="0090024B"/>
    <w:rsid w:val="009002E1"/>
    <w:rsid w:val="00901054"/>
    <w:rsid w:val="00901B52"/>
    <w:rsid w:val="00901DB0"/>
    <w:rsid w:val="009028B3"/>
    <w:rsid w:val="00902BBA"/>
    <w:rsid w:val="00902DD3"/>
    <w:rsid w:val="00903A59"/>
    <w:rsid w:val="00904F6F"/>
    <w:rsid w:val="009055A5"/>
    <w:rsid w:val="00912879"/>
    <w:rsid w:val="0091492E"/>
    <w:rsid w:val="00923533"/>
    <w:rsid w:val="0092515E"/>
    <w:rsid w:val="0093195C"/>
    <w:rsid w:val="00932A73"/>
    <w:rsid w:val="00933C3C"/>
    <w:rsid w:val="0093442E"/>
    <w:rsid w:val="00941214"/>
    <w:rsid w:val="00943A1B"/>
    <w:rsid w:val="00946750"/>
    <w:rsid w:val="00950485"/>
    <w:rsid w:val="00953BBA"/>
    <w:rsid w:val="00954684"/>
    <w:rsid w:val="00954B70"/>
    <w:rsid w:val="00956557"/>
    <w:rsid w:val="00960BEB"/>
    <w:rsid w:val="0096225A"/>
    <w:rsid w:val="00963FF4"/>
    <w:rsid w:val="009640BE"/>
    <w:rsid w:val="00964CEB"/>
    <w:rsid w:val="00965FB7"/>
    <w:rsid w:val="00966CD5"/>
    <w:rsid w:val="0096791F"/>
    <w:rsid w:val="009713BF"/>
    <w:rsid w:val="00971F2C"/>
    <w:rsid w:val="009741F8"/>
    <w:rsid w:val="00974D77"/>
    <w:rsid w:val="00980A87"/>
    <w:rsid w:val="0098133B"/>
    <w:rsid w:val="00982156"/>
    <w:rsid w:val="0098315B"/>
    <w:rsid w:val="00984853"/>
    <w:rsid w:val="00984FD8"/>
    <w:rsid w:val="00986055"/>
    <w:rsid w:val="00986A4C"/>
    <w:rsid w:val="00990A1C"/>
    <w:rsid w:val="00991A83"/>
    <w:rsid w:val="00991EB3"/>
    <w:rsid w:val="0099356C"/>
    <w:rsid w:val="00993DCC"/>
    <w:rsid w:val="00994F09"/>
    <w:rsid w:val="0099514A"/>
    <w:rsid w:val="009967CB"/>
    <w:rsid w:val="00997DF2"/>
    <w:rsid w:val="009A0191"/>
    <w:rsid w:val="009A54DB"/>
    <w:rsid w:val="009A734E"/>
    <w:rsid w:val="009A7814"/>
    <w:rsid w:val="009B16AA"/>
    <w:rsid w:val="009B20A8"/>
    <w:rsid w:val="009B22B3"/>
    <w:rsid w:val="009B293B"/>
    <w:rsid w:val="009B36DB"/>
    <w:rsid w:val="009B3ECA"/>
    <w:rsid w:val="009B4E57"/>
    <w:rsid w:val="009B4EF8"/>
    <w:rsid w:val="009B5AA1"/>
    <w:rsid w:val="009B76A3"/>
    <w:rsid w:val="009C01F4"/>
    <w:rsid w:val="009D11F2"/>
    <w:rsid w:val="009D24BB"/>
    <w:rsid w:val="009D27F4"/>
    <w:rsid w:val="009D2BBA"/>
    <w:rsid w:val="009D3FB8"/>
    <w:rsid w:val="009D4802"/>
    <w:rsid w:val="009D4CF5"/>
    <w:rsid w:val="009D6B2C"/>
    <w:rsid w:val="009D7F5D"/>
    <w:rsid w:val="009E09F4"/>
    <w:rsid w:val="009E1CD5"/>
    <w:rsid w:val="009E2334"/>
    <w:rsid w:val="009E2503"/>
    <w:rsid w:val="009E4519"/>
    <w:rsid w:val="009E4D92"/>
    <w:rsid w:val="009E5114"/>
    <w:rsid w:val="009E56FA"/>
    <w:rsid w:val="009E5B04"/>
    <w:rsid w:val="009E5C54"/>
    <w:rsid w:val="009E6391"/>
    <w:rsid w:val="009E685D"/>
    <w:rsid w:val="009E7DE0"/>
    <w:rsid w:val="009F0982"/>
    <w:rsid w:val="009F124F"/>
    <w:rsid w:val="009F2CCC"/>
    <w:rsid w:val="009F6C87"/>
    <w:rsid w:val="009F74F4"/>
    <w:rsid w:val="009F7EA3"/>
    <w:rsid w:val="00A0041D"/>
    <w:rsid w:val="00A013F4"/>
    <w:rsid w:val="00A048DC"/>
    <w:rsid w:val="00A052E9"/>
    <w:rsid w:val="00A10FA5"/>
    <w:rsid w:val="00A11055"/>
    <w:rsid w:val="00A14345"/>
    <w:rsid w:val="00A148D4"/>
    <w:rsid w:val="00A14A8A"/>
    <w:rsid w:val="00A150AB"/>
    <w:rsid w:val="00A157E5"/>
    <w:rsid w:val="00A2161B"/>
    <w:rsid w:val="00A22FA4"/>
    <w:rsid w:val="00A2419F"/>
    <w:rsid w:val="00A27381"/>
    <w:rsid w:val="00A276F0"/>
    <w:rsid w:val="00A31808"/>
    <w:rsid w:val="00A31A9D"/>
    <w:rsid w:val="00A325FC"/>
    <w:rsid w:val="00A32763"/>
    <w:rsid w:val="00A32F2E"/>
    <w:rsid w:val="00A34D90"/>
    <w:rsid w:val="00A34DD3"/>
    <w:rsid w:val="00A35219"/>
    <w:rsid w:val="00A36439"/>
    <w:rsid w:val="00A3697C"/>
    <w:rsid w:val="00A3768A"/>
    <w:rsid w:val="00A40799"/>
    <w:rsid w:val="00A409A1"/>
    <w:rsid w:val="00A40A9C"/>
    <w:rsid w:val="00A473A8"/>
    <w:rsid w:val="00A52B60"/>
    <w:rsid w:val="00A52FAC"/>
    <w:rsid w:val="00A540F7"/>
    <w:rsid w:val="00A55014"/>
    <w:rsid w:val="00A55148"/>
    <w:rsid w:val="00A55C76"/>
    <w:rsid w:val="00A57BB7"/>
    <w:rsid w:val="00A57F80"/>
    <w:rsid w:val="00A612BC"/>
    <w:rsid w:val="00A6292A"/>
    <w:rsid w:val="00A634AC"/>
    <w:rsid w:val="00A65638"/>
    <w:rsid w:val="00A65AFD"/>
    <w:rsid w:val="00A65BDB"/>
    <w:rsid w:val="00A71766"/>
    <w:rsid w:val="00A71884"/>
    <w:rsid w:val="00A718A2"/>
    <w:rsid w:val="00A72739"/>
    <w:rsid w:val="00A72E92"/>
    <w:rsid w:val="00A72F02"/>
    <w:rsid w:val="00A73080"/>
    <w:rsid w:val="00A73D3C"/>
    <w:rsid w:val="00A74C81"/>
    <w:rsid w:val="00A75738"/>
    <w:rsid w:val="00A7676A"/>
    <w:rsid w:val="00A76E72"/>
    <w:rsid w:val="00A8138B"/>
    <w:rsid w:val="00A8176B"/>
    <w:rsid w:val="00A81E36"/>
    <w:rsid w:val="00A84B46"/>
    <w:rsid w:val="00A86F8F"/>
    <w:rsid w:val="00A9063A"/>
    <w:rsid w:val="00A92E2F"/>
    <w:rsid w:val="00A936B0"/>
    <w:rsid w:val="00A96570"/>
    <w:rsid w:val="00A967E9"/>
    <w:rsid w:val="00AA0E5F"/>
    <w:rsid w:val="00AA33B6"/>
    <w:rsid w:val="00AA4996"/>
    <w:rsid w:val="00AB3DBE"/>
    <w:rsid w:val="00AB3EA8"/>
    <w:rsid w:val="00AB575B"/>
    <w:rsid w:val="00AC0AA1"/>
    <w:rsid w:val="00AC0DE5"/>
    <w:rsid w:val="00AC145A"/>
    <w:rsid w:val="00AC1BFF"/>
    <w:rsid w:val="00AC62C0"/>
    <w:rsid w:val="00AC722B"/>
    <w:rsid w:val="00AC751D"/>
    <w:rsid w:val="00AC7B40"/>
    <w:rsid w:val="00AD1BA4"/>
    <w:rsid w:val="00AD6F19"/>
    <w:rsid w:val="00AD7A81"/>
    <w:rsid w:val="00AD7C4D"/>
    <w:rsid w:val="00AE1576"/>
    <w:rsid w:val="00AE2124"/>
    <w:rsid w:val="00AE4886"/>
    <w:rsid w:val="00AE52A8"/>
    <w:rsid w:val="00AE549D"/>
    <w:rsid w:val="00AE569D"/>
    <w:rsid w:val="00AE6779"/>
    <w:rsid w:val="00AF07F1"/>
    <w:rsid w:val="00AF10A4"/>
    <w:rsid w:val="00AF323A"/>
    <w:rsid w:val="00AF33AA"/>
    <w:rsid w:val="00AF3C0A"/>
    <w:rsid w:val="00AF6273"/>
    <w:rsid w:val="00AF66BF"/>
    <w:rsid w:val="00AF7EBD"/>
    <w:rsid w:val="00B0027F"/>
    <w:rsid w:val="00B009C3"/>
    <w:rsid w:val="00B00D3D"/>
    <w:rsid w:val="00B00ECD"/>
    <w:rsid w:val="00B04F92"/>
    <w:rsid w:val="00B075A8"/>
    <w:rsid w:val="00B10004"/>
    <w:rsid w:val="00B13BFB"/>
    <w:rsid w:val="00B13D3D"/>
    <w:rsid w:val="00B151B7"/>
    <w:rsid w:val="00B16AE0"/>
    <w:rsid w:val="00B17924"/>
    <w:rsid w:val="00B20C6C"/>
    <w:rsid w:val="00B21B91"/>
    <w:rsid w:val="00B227B6"/>
    <w:rsid w:val="00B22E44"/>
    <w:rsid w:val="00B234C0"/>
    <w:rsid w:val="00B24D3C"/>
    <w:rsid w:val="00B2557C"/>
    <w:rsid w:val="00B25B9F"/>
    <w:rsid w:val="00B2702C"/>
    <w:rsid w:val="00B27304"/>
    <w:rsid w:val="00B2772B"/>
    <w:rsid w:val="00B31D44"/>
    <w:rsid w:val="00B3245D"/>
    <w:rsid w:val="00B349DC"/>
    <w:rsid w:val="00B3522E"/>
    <w:rsid w:val="00B35AF7"/>
    <w:rsid w:val="00B4129A"/>
    <w:rsid w:val="00B42658"/>
    <w:rsid w:val="00B454A9"/>
    <w:rsid w:val="00B45D21"/>
    <w:rsid w:val="00B475B1"/>
    <w:rsid w:val="00B47A01"/>
    <w:rsid w:val="00B51235"/>
    <w:rsid w:val="00B51502"/>
    <w:rsid w:val="00B51A91"/>
    <w:rsid w:val="00B51D12"/>
    <w:rsid w:val="00B5347F"/>
    <w:rsid w:val="00B539CE"/>
    <w:rsid w:val="00B56A67"/>
    <w:rsid w:val="00B573EB"/>
    <w:rsid w:val="00B605AB"/>
    <w:rsid w:val="00B646F9"/>
    <w:rsid w:val="00B64CC7"/>
    <w:rsid w:val="00B65515"/>
    <w:rsid w:val="00B65A14"/>
    <w:rsid w:val="00B67668"/>
    <w:rsid w:val="00B67A3F"/>
    <w:rsid w:val="00B7013E"/>
    <w:rsid w:val="00B71F56"/>
    <w:rsid w:val="00B72F17"/>
    <w:rsid w:val="00B76766"/>
    <w:rsid w:val="00B8088E"/>
    <w:rsid w:val="00B82280"/>
    <w:rsid w:val="00B82929"/>
    <w:rsid w:val="00B842E4"/>
    <w:rsid w:val="00B8451D"/>
    <w:rsid w:val="00B84D63"/>
    <w:rsid w:val="00B85139"/>
    <w:rsid w:val="00B85E0A"/>
    <w:rsid w:val="00B86F84"/>
    <w:rsid w:val="00B92DB9"/>
    <w:rsid w:val="00B946D8"/>
    <w:rsid w:val="00B9545E"/>
    <w:rsid w:val="00B958A8"/>
    <w:rsid w:val="00B9624E"/>
    <w:rsid w:val="00B96C77"/>
    <w:rsid w:val="00B97D60"/>
    <w:rsid w:val="00BA2386"/>
    <w:rsid w:val="00BA2874"/>
    <w:rsid w:val="00BA491C"/>
    <w:rsid w:val="00BA53C4"/>
    <w:rsid w:val="00BA5B63"/>
    <w:rsid w:val="00BA75DD"/>
    <w:rsid w:val="00BA7E9A"/>
    <w:rsid w:val="00BB21B3"/>
    <w:rsid w:val="00BB43B8"/>
    <w:rsid w:val="00BB4A73"/>
    <w:rsid w:val="00BB62A8"/>
    <w:rsid w:val="00BB6371"/>
    <w:rsid w:val="00BB6377"/>
    <w:rsid w:val="00BC0A61"/>
    <w:rsid w:val="00BC0AD2"/>
    <w:rsid w:val="00BC0FD1"/>
    <w:rsid w:val="00BC12C2"/>
    <w:rsid w:val="00BC28EE"/>
    <w:rsid w:val="00BC43F2"/>
    <w:rsid w:val="00BC4FD6"/>
    <w:rsid w:val="00BC5F84"/>
    <w:rsid w:val="00BD15C7"/>
    <w:rsid w:val="00BD3605"/>
    <w:rsid w:val="00BD3B6D"/>
    <w:rsid w:val="00BD49C7"/>
    <w:rsid w:val="00BD4FA7"/>
    <w:rsid w:val="00BD60A3"/>
    <w:rsid w:val="00BD690D"/>
    <w:rsid w:val="00BD73B5"/>
    <w:rsid w:val="00BE283B"/>
    <w:rsid w:val="00BE288A"/>
    <w:rsid w:val="00BE3E95"/>
    <w:rsid w:val="00BE6508"/>
    <w:rsid w:val="00BE6A54"/>
    <w:rsid w:val="00BE6B9A"/>
    <w:rsid w:val="00BF05BE"/>
    <w:rsid w:val="00BF2A89"/>
    <w:rsid w:val="00BF482E"/>
    <w:rsid w:val="00BF76FF"/>
    <w:rsid w:val="00C0159F"/>
    <w:rsid w:val="00C01BFA"/>
    <w:rsid w:val="00C03231"/>
    <w:rsid w:val="00C04F89"/>
    <w:rsid w:val="00C05ADB"/>
    <w:rsid w:val="00C05C1F"/>
    <w:rsid w:val="00C070D0"/>
    <w:rsid w:val="00C10ED6"/>
    <w:rsid w:val="00C12B99"/>
    <w:rsid w:val="00C13CCE"/>
    <w:rsid w:val="00C15905"/>
    <w:rsid w:val="00C17B44"/>
    <w:rsid w:val="00C23A39"/>
    <w:rsid w:val="00C247BB"/>
    <w:rsid w:val="00C25BE8"/>
    <w:rsid w:val="00C33FC4"/>
    <w:rsid w:val="00C342FA"/>
    <w:rsid w:val="00C35199"/>
    <w:rsid w:val="00C36C82"/>
    <w:rsid w:val="00C37FA1"/>
    <w:rsid w:val="00C41795"/>
    <w:rsid w:val="00C42432"/>
    <w:rsid w:val="00C4573C"/>
    <w:rsid w:val="00C45D99"/>
    <w:rsid w:val="00C463C7"/>
    <w:rsid w:val="00C56093"/>
    <w:rsid w:val="00C5695F"/>
    <w:rsid w:val="00C56D25"/>
    <w:rsid w:val="00C57781"/>
    <w:rsid w:val="00C6121E"/>
    <w:rsid w:val="00C62F05"/>
    <w:rsid w:val="00C6395C"/>
    <w:rsid w:val="00C66EAF"/>
    <w:rsid w:val="00C67135"/>
    <w:rsid w:val="00C71019"/>
    <w:rsid w:val="00C72BB1"/>
    <w:rsid w:val="00C741B6"/>
    <w:rsid w:val="00C74EA3"/>
    <w:rsid w:val="00C762DD"/>
    <w:rsid w:val="00C82C39"/>
    <w:rsid w:val="00C83A63"/>
    <w:rsid w:val="00C84589"/>
    <w:rsid w:val="00C85130"/>
    <w:rsid w:val="00C855E0"/>
    <w:rsid w:val="00C86099"/>
    <w:rsid w:val="00C860CE"/>
    <w:rsid w:val="00C87E5D"/>
    <w:rsid w:val="00C90DD2"/>
    <w:rsid w:val="00C92A85"/>
    <w:rsid w:val="00C94370"/>
    <w:rsid w:val="00C9510F"/>
    <w:rsid w:val="00C9590B"/>
    <w:rsid w:val="00C960BB"/>
    <w:rsid w:val="00CA3D4C"/>
    <w:rsid w:val="00CB01BC"/>
    <w:rsid w:val="00CB070D"/>
    <w:rsid w:val="00CB1025"/>
    <w:rsid w:val="00CB22DB"/>
    <w:rsid w:val="00CB550E"/>
    <w:rsid w:val="00CB562F"/>
    <w:rsid w:val="00CC3DEE"/>
    <w:rsid w:val="00CC4DD3"/>
    <w:rsid w:val="00CC5F47"/>
    <w:rsid w:val="00CD1134"/>
    <w:rsid w:val="00CD17E5"/>
    <w:rsid w:val="00CD5744"/>
    <w:rsid w:val="00CE1D48"/>
    <w:rsid w:val="00CE1F39"/>
    <w:rsid w:val="00CE1F3C"/>
    <w:rsid w:val="00CE224C"/>
    <w:rsid w:val="00CE3054"/>
    <w:rsid w:val="00CE41F9"/>
    <w:rsid w:val="00CE4979"/>
    <w:rsid w:val="00CE62B2"/>
    <w:rsid w:val="00CE6D8F"/>
    <w:rsid w:val="00CE76D6"/>
    <w:rsid w:val="00CE7FCA"/>
    <w:rsid w:val="00CF1022"/>
    <w:rsid w:val="00CF2517"/>
    <w:rsid w:val="00CF36BB"/>
    <w:rsid w:val="00CF659B"/>
    <w:rsid w:val="00CF69C6"/>
    <w:rsid w:val="00D000B0"/>
    <w:rsid w:val="00D007E5"/>
    <w:rsid w:val="00D024CC"/>
    <w:rsid w:val="00D05C5E"/>
    <w:rsid w:val="00D1059E"/>
    <w:rsid w:val="00D114B4"/>
    <w:rsid w:val="00D13B14"/>
    <w:rsid w:val="00D143D9"/>
    <w:rsid w:val="00D14417"/>
    <w:rsid w:val="00D20588"/>
    <w:rsid w:val="00D205D3"/>
    <w:rsid w:val="00D24998"/>
    <w:rsid w:val="00D26BA7"/>
    <w:rsid w:val="00D27E82"/>
    <w:rsid w:val="00D3086E"/>
    <w:rsid w:val="00D32734"/>
    <w:rsid w:val="00D33426"/>
    <w:rsid w:val="00D33CA5"/>
    <w:rsid w:val="00D34FF1"/>
    <w:rsid w:val="00D3719C"/>
    <w:rsid w:val="00D37448"/>
    <w:rsid w:val="00D37A7A"/>
    <w:rsid w:val="00D414C8"/>
    <w:rsid w:val="00D4213E"/>
    <w:rsid w:val="00D42309"/>
    <w:rsid w:val="00D4238A"/>
    <w:rsid w:val="00D42580"/>
    <w:rsid w:val="00D43482"/>
    <w:rsid w:val="00D46586"/>
    <w:rsid w:val="00D525F2"/>
    <w:rsid w:val="00D54118"/>
    <w:rsid w:val="00D5462F"/>
    <w:rsid w:val="00D55183"/>
    <w:rsid w:val="00D55602"/>
    <w:rsid w:val="00D605B1"/>
    <w:rsid w:val="00D61FDA"/>
    <w:rsid w:val="00D62B1A"/>
    <w:rsid w:val="00D63386"/>
    <w:rsid w:val="00D638FC"/>
    <w:rsid w:val="00D66506"/>
    <w:rsid w:val="00D66A08"/>
    <w:rsid w:val="00D66D93"/>
    <w:rsid w:val="00D6767E"/>
    <w:rsid w:val="00D709C0"/>
    <w:rsid w:val="00D710FD"/>
    <w:rsid w:val="00D76FE7"/>
    <w:rsid w:val="00D80975"/>
    <w:rsid w:val="00D814A0"/>
    <w:rsid w:val="00D869E0"/>
    <w:rsid w:val="00D90A4E"/>
    <w:rsid w:val="00D92CD2"/>
    <w:rsid w:val="00D939A7"/>
    <w:rsid w:val="00D94873"/>
    <w:rsid w:val="00D95816"/>
    <w:rsid w:val="00D969F1"/>
    <w:rsid w:val="00D96D0C"/>
    <w:rsid w:val="00DA0813"/>
    <w:rsid w:val="00DA336E"/>
    <w:rsid w:val="00DA3FD7"/>
    <w:rsid w:val="00DA41FD"/>
    <w:rsid w:val="00DA458F"/>
    <w:rsid w:val="00DA46FA"/>
    <w:rsid w:val="00DA5ADA"/>
    <w:rsid w:val="00DA6317"/>
    <w:rsid w:val="00DB0FCE"/>
    <w:rsid w:val="00DB18A2"/>
    <w:rsid w:val="00DB28F2"/>
    <w:rsid w:val="00DB2FA2"/>
    <w:rsid w:val="00DB31F5"/>
    <w:rsid w:val="00DB3703"/>
    <w:rsid w:val="00DB50C0"/>
    <w:rsid w:val="00DB5CC2"/>
    <w:rsid w:val="00DB5D64"/>
    <w:rsid w:val="00DC0D79"/>
    <w:rsid w:val="00DC0F24"/>
    <w:rsid w:val="00DC1024"/>
    <w:rsid w:val="00DC2E67"/>
    <w:rsid w:val="00DC306C"/>
    <w:rsid w:val="00DC7CD0"/>
    <w:rsid w:val="00DC7FF6"/>
    <w:rsid w:val="00DD4AA1"/>
    <w:rsid w:val="00DD5E0D"/>
    <w:rsid w:val="00DD5E7B"/>
    <w:rsid w:val="00DE489F"/>
    <w:rsid w:val="00DE521B"/>
    <w:rsid w:val="00DF5D09"/>
    <w:rsid w:val="00E02474"/>
    <w:rsid w:val="00E02E3B"/>
    <w:rsid w:val="00E04466"/>
    <w:rsid w:val="00E10AD8"/>
    <w:rsid w:val="00E11A4B"/>
    <w:rsid w:val="00E132CE"/>
    <w:rsid w:val="00E1347F"/>
    <w:rsid w:val="00E13A3D"/>
    <w:rsid w:val="00E13E07"/>
    <w:rsid w:val="00E15C52"/>
    <w:rsid w:val="00E16EB2"/>
    <w:rsid w:val="00E17388"/>
    <w:rsid w:val="00E1759B"/>
    <w:rsid w:val="00E2031F"/>
    <w:rsid w:val="00E20976"/>
    <w:rsid w:val="00E20C39"/>
    <w:rsid w:val="00E216A4"/>
    <w:rsid w:val="00E2291C"/>
    <w:rsid w:val="00E2585E"/>
    <w:rsid w:val="00E266CF"/>
    <w:rsid w:val="00E2688C"/>
    <w:rsid w:val="00E32962"/>
    <w:rsid w:val="00E33554"/>
    <w:rsid w:val="00E34377"/>
    <w:rsid w:val="00E34C63"/>
    <w:rsid w:val="00E34EE3"/>
    <w:rsid w:val="00E351D2"/>
    <w:rsid w:val="00E36066"/>
    <w:rsid w:val="00E3693A"/>
    <w:rsid w:val="00E37522"/>
    <w:rsid w:val="00E40667"/>
    <w:rsid w:val="00E4242C"/>
    <w:rsid w:val="00E42874"/>
    <w:rsid w:val="00E42C7F"/>
    <w:rsid w:val="00E432CB"/>
    <w:rsid w:val="00E46AC9"/>
    <w:rsid w:val="00E525DD"/>
    <w:rsid w:val="00E52CEA"/>
    <w:rsid w:val="00E53CC2"/>
    <w:rsid w:val="00E54148"/>
    <w:rsid w:val="00E54D23"/>
    <w:rsid w:val="00E55D9E"/>
    <w:rsid w:val="00E5647C"/>
    <w:rsid w:val="00E56BFB"/>
    <w:rsid w:val="00E56E43"/>
    <w:rsid w:val="00E57FE1"/>
    <w:rsid w:val="00E6057D"/>
    <w:rsid w:val="00E676E4"/>
    <w:rsid w:val="00E70E0F"/>
    <w:rsid w:val="00E71CFB"/>
    <w:rsid w:val="00E74F0A"/>
    <w:rsid w:val="00E757D0"/>
    <w:rsid w:val="00E7638C"/>
    <w:rsid w:val="00E76D4B"/>
    <w:rsid w:val="00E829FB"/>
    <w:rsid w:val="00E84006"/>
    <w:rsid w:val="00E850BB"/>
    <w:rsid w:val="00E855D3"/>
    <w:rsid w:val="00E903AD"/>
    <w:rsid w:val="00E91DB1"/>
    <w:rsid w:val="00E924FA"/>
    <w:rsid w:val="00E93C0C"/>
    <w:rsid w:val="00E9538A"/>
    <w:rsid w:val="00EA06D6"/>
    <w:rsid w:val="00EA3A27"/>
    <w:rsid w:val="00EA4E3F"/>
    <w:rsid w:val="00EA69E3"/>
    <w:rsid w:val="00EA6C8F"/>
    <w:rsid w:val="00EA777F"/>
    <w:rsid w:val="00EB1234"/>
    <w:rsid w:val="00EB1969"/>
    <w:rsid w:val="00EB2329"/>
    <w:rsid w:val="00EB26C2"/>
    <w:rsid w:val="00EB2A07"/>
    <w:rsid w:val="00EB475E"/>
    <w:rsid w:val="00EB69B7"/>
    <w:rsid w:val="00EB6A9E"/>
    <w:rsid w:val="00EC2456"/>
    <w:rsid w:val="00EC41BC"/>
    <w:rsid w:val="00EC5FE6"/>
    <w:rsid w:val="00EC7806"/>
    <w:rsid w:val="00EC7889"/>
    <w:rsid w:val="00ED1D99"/>
    <w:rsid w:val="00ED1FFF"/>
    <w:rsid w:val="00ED232C"/>
    <w:rsid w:val="00ED23A8"/>
    <w:rsid w:val="00ED2B30"/>
    <w:rsid w:val="00ED2DE8"/>
    <w:rsid w:val="00ED4069"/>
    <w:rsid w:val="00EE0681"/>
    <w:rsid w:val="00EE273F"/>
    <w:rsid w:val="00EE456C"/>
    <w:rsid w:val="00EE740B"/>
    <w:rsid w:val="00EF071E"/>
    <w:rsid w:val="00EF2F71"/>
    <w:rsid w:val="00EF3DF0"/>
    <w:rsid w:val="00EF65D9"/>
    <w:rsid w:val="00EF7295"/>
    <w:rsid w:val="00F01431"/>
    <w:rsid w:val="00F03958"/>
    <w:rsid w:val="00F03EAE"/>
    <w:rsid w:val="00F049F1"/>
    <w:rsid w:val="00F06D61"/>
    <w:rsid w:val="00F07B8E"/>
    <w:rsid w:val="00F12A7C"/>
    <w:rsid w:val="00F13A62"/>
    <w:rsid w:val="00F1443E"/>
    <w:rsid w:val="00F17ACF"/>
    <w:rsid w:val="00F214B7"/>
    <w:rsid w:val="00F21720"/>
    <w:rsid w:val="00F2223B"/>
    <w:rsid w:val="00F24056"/>
    <w:rsid w:val="00F24ACD"/>
    <w:rsid w:val="00F26C29"/>
    <w:rsid w:val="00F34BF8"/>
    <w:rsid w:val="00F44021"/>
    <w:rsid w:val="00F44515"/>
    <w:rsid w:val="00F46AE7"/>
    <w:rsid w:val="00F5220C"/>
    <w:rsid w:val="00F52511"/>
    <w:rsid w:val="00F551FC"/>
    <w:rsid w:val="00F55336"/>
    <w:rsid w:val="00F563F7"/>
    <w:rsid w:val="00F57470"/>
    <w:rsid w:val="00F57963"/>
    <w:rsid w:val="00F60B2F"/>
    <w:rsid w:val="00F612BF"/>
    <w:rsid w:val="00F63697"/>
    <w:rsid w:val="00F7048D"/>
    <w:rsid w:val="00F70597"/>
    <w:rsid w:val="00F71D95"/>
    <w:rsid w:val="00F761E3"/>
    <w:rsid w:val="00F76E34"/>
    <w:rsid w:val="00F77B9F"/>
    <w:rsid w:val="00F83754"/>
    <w:rsid w:val="00F853B2"/>
    <w:rsid w:val="00F86507"/>
    <w:rsid w:val="00F91B6E"/>
    <w:rsid w:val="00F925D8"/>
    <w:rsid w:val="00F9292A"/>
    <w:rsid w:val="00F929B8"/>
    <w:rsid w:val="00F93721"/>
    <w:rsid w:val="00F958B1"/>
    <w:rsid w:val="00F96C42"/>
    <w:rsid w:val="00FA0703"/>
    <w:rsid w:val="00FA0CCE"/>
    <w:rsid w:val="00FA21AE"/>
    <w:rsid w:val="00FA3AF4"/>
    <w:rsid w:val="00FA494B"/>
    <w:rsid w:val="00FA6DAC"/>
    <w:rsid w:val="00FB1EE0"/>
    <w:rsid w:val="00FB3C51"/>
    <w:rsid w:val="00FC067E"/>
    <w:rsid w:val="00FC2580"/>
    <w:rsid w:val="00FC3BAA"/>
    <w:rsid w:val="00FC409B"/>
    <w:rsid w:val="00FC434D"/>
    <w:rsid w:val="00FC5B0D"/>
    <w:rsid w:val="00FC6049"/>
    <w:rsid w:val="00FC6612"/>
    <w:rsid w:val="00FC69F2"/>
    <w:rsid w:val="00FC7F53"/>
    <w:rsid w:val="00FD22A5"/>
    <w:rsid w:val="00FD2CB9"/>
    <w:rsid w:val="00FD30B3"/>
    <w:rsid w:val="00FD6C94"/>
    <w:rsid w:val="00FD7DB1"/>
    <w:rsid w:val="00FE0B27"/>
    <w:rsid w:val="00FE40A2"/>
    <w:rsid w:val="00FE429D"/>
    <w:rsid w:val="00FE6DC1"/>
    <w:rsid w:val="00FF04AB"/>
    <w:rsid w:val="00FF06EB"/>
    <w:rsid w:val="00FF5C84"/>
    <w:rsid w:val="00FF6B7B"/>
    <w:rsid w:val="00FF7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7BE2A"/>
  <w15:chartTrackingRefBased/>
  <w15:docId w15:val="{524BE959-E19F-4BB7-A4F0-F738C9E87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rsid w:val="00B86F84"/>
    <w:pPr>
      <w:keepNext/>
      <w:widowControl/>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0"/>
    <w:qFormat/>
    <w:rsid w:val="00B86F84"/>
    <w:pPr>
      <w:keepNext/>
      <w:widowControl/>
      <w:spacing w:before="240" w:after="60"/>
      <w:jc w:val="left"/>
      <w:outlineLvl w:val="1"/>
    </w:pPr>
    <w:rPr>
      <w:rFonts w:ascii="Arial" w:eastAsia="MS Mincho" w:hAnsi="Arial" w:cs="Arial"/>
      <w:b/>
      <w:bCs/>
      <w:iCs/>
      <w:kern w:val="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6F84"/>
    <w:pPr>
      <w:keepNext/>
      <w:widowControl/>
      <w:tabs>
        <w:tab w:val="left" w:pos="-5500"/>
      </w:tabs>
      <w:spacing w:before="240" w:after="60"/>
      <w:jc w:val="left"/>
      <w:outlineLvl w:val="2"/>
    </w:pPr>
    <w:rPr>
      <w:rFonts w:ascii="Arial" w:eastAsia="MS Mincho" w:hAnsi="Arial" w:cs="Arial"/>
      <w:b/>
      <w:bCs/>
      <w:kern w:val="0"/>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6F84"/>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
    <w:name w:val="heading 5"/>
    <w:basedOn w:val="a"/>
    <w:next w:val="a"/>
    <w:link w:val="50"/>
    <w:uiPriority w:val="9"/>
    <w:semiHidden/>
    <w:unhideWhenUsed/>
    <w:qFormat/>
    <w:rsid w:val="007D767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Caption Char2,Caption Char Char Char,Caption Char Char1,fig and tbl,fighead2,Table Caption,fighead21,fighead22,fighead23"/>
    <w:basedOn w:val="a"/>
    <w:next w:val="a"/>
    <w:link w:val="a5"/>
    <w:qFormat/>
    <w:rsid w:val="00BA2386"/>
    <w:pPr>
      <w:widowControl/>
      <w:overflowPunct w:val="0"/>
      <w:autoSpaceDE w:val="0"/>
      <w:autoSpaceDN w:val="0"/>
      <w:adjustRightInd w:val="0"/>
      <w:spacing w:before="120" w:after="120"/>
      <w:jc w:val="left"/>
      <w:textAlignment w:val="baseline"/>
    </w:pPr>
    <w:rPr>
      <w:rFonts w:eastAsia="Times New Roman"/>
      <w:b/>
      <w:lang w:val="en-GB" w:eastAsia="en-U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qFormat/>
    <w:rsid w:val="00BA2386"/>
    <w:rPr>
      <w:rFonts w:eastAsia="Times New Roman"/>
      <w:b/>
      <w:lang w:val="en-GB" w:eastAsia="en-US"/>
    </w:rPr>
  </w:style>
  <w:style w:type="paragraph" w:customStyle="1" w:styleId="1">
    <w:name w:val="样式1"/>
    <w:basedOn w:val="a6"/>
    <w:link w:val="12"/>
    <w:qFormat/>
    <w:rsid w:val="009D4802"/>
    <w:pPr>
      <w:numPr>
        <w:numId w:val="1"/>
      </w:numPr>
      <w:ind w:left="900" w:firstLineChars="0" w:hanging="420"/>
    </w:pPr>
    <w:rPr>
      <w:rFonts w:asciiTheme="minorEastAsia" w:hAnsiTheme="minorEastAsia"/>
      <w:sz w:val="24"/>
      <w:szCs w:val="24"/>
    </w:rPr>
  </w:style>
  <w:style w:type="character" w:customStyle="1" w:styleId="12">
    <w:name w:val="样式1 字符"/>
    <w:basedOn w:val="a1"/>
    <w:link w:val="1"/>
    <w:rsid w:val="009D4802"/>
    <w:rPr>
      <w:rFonts w:asciiTheme="minorEastAsia" w:hAnsiTheme="minorEastAsia"/>
      <w:sz w:val="24"/>
      <w:szCs w:val="24"/>
    </w:rPr>
  </w:style>
  <w:style w:type="paragraph" w:styleId="a6">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a7"/>
    <w:uiPriority w:val="34"/>
    <w:qFormat/>
    <w:rsid w:val="009D4802"/>
    <w:pPr>
      <w:ind w:firstLineChars="200" w:firstLine="420"/>
    </w:p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rsid w:val="00B86F84"/>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B86F84"/>
    <w:rPr>
      <w:rFonts w:ascii="Arial" w:eastAsia="MS Mincho" w:hAnsi="Arial" w:cs="Arial"/>
      <w:b/>
      <w:bCs/>
      <w:iCs/>
      <w:kern w:val="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86F84"/>
    <w:rPr>
      <w:rFonts w:ascii="Arial" w:eastAsia="MS Mincho" w:hAnsi="Arial" w:cs="Arial"/>
      <w:b/>
      <w:bCs/>
      <w:kern w:val="0"/>
      <w:sz w:val="26"/>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B86F84"/>
    <w:rPr>
      <w:rFonts w:ascii="CG Times (WN)" w:eastAsia="MS Mincho" w:hAnsi="CG Times (WN)" w:cs="Times New Roman"/>
      <w:b/>
      <w:bCs/>
      <w:kern w:val="0"/>
      <w:sz w:val="28"/>
      <w:szCs w:val="28"/>
      <w:lang w:eastAsia="en-US"/>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6"/>
    <w:uiPriority w:val="34"/>
    <w:qFormat/>
    <w:locked/>
    <w:rsid w:val="00B86F84"/>
  </w:style>
  <w:style w:type="paragraph" w:styleId="a0">
    <w:name w:val="Body Text"/>
    <w:basedOn w:val="a"/>
    <w:link w:val="a8"/>
    <w:uiPriority w:val="99"/>
    <w:unhideWhenUsed/>
    <w:rsid w:val="00B86F84"/>
    <w:pPr>
      <w:spacing w:after="120"/>
    </w:pPr>
  </w:style>
  <w:style w:type="character" w:customStyle="1" w:styleId="a8">
    <w:name w:val="正文文本 字符"/>
    <w:basedOn w:val="a1"/>
    <w:link w:val="a0"/>
    <w:uiPriority w:val="99"/>
    <w:rsid w:val="00B86F84"/>
  </w:style>
  <w:style w:type="character" w:customStyle="1" w:styleId="B1">
    <w:name w:val="B1 (文字)"/>
    <w:link w:val="B10"/>
    <w:rsid w:val="0037046E"/>
    <w:rPr>
      <w:rFonts w:eastAsia="Times New Roman"/>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qFormat/>
    <w:rsid w:val="0037046E"/>
    <w:rPr>
      <w:rFonts w:ascii="Arial" w:eastAsia="MS Mincho" w:hAnsi="Arial"/>
      <w:b/>
      <w:szCs w:val="24"/>
      <w:lang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qFormat/>
    <w:rsid w:val="0037046E"/>
    <w:pPr>
      <w:widowControl/>
      <w:tabs>
        <w:tab w:val="center" w:pos="4536"/>
        <w:tab w:val="right" w:pos="9072"/>
      </w:tabs>
      <w:jc w:val="left"/>
    </w:pPr>
    <w:rPr>
      <w:rFonts w:ascii="Arial" w:eastAsia="MS Mincho" w:hAnsi="Arial"/>
      <w:b/>
      <w:szCs w:val="24"/>
      <w:lang w:eastAsia="en-US"/>
    </w:rPr>
  </w:style>
  <w:style w:type="character" w:customStyle="1" w:styleId="13">
    <w:name w:val="页眉 字符1"/>
    <w:basedOn w:val="a1"/>
    <w:uiPriority w:val="99"/>
    <w:semiHidden/>
    <w:rsid w:val="0037046E"/>
    <w:rPr>
      <w:sz w:val="18"/>
      <w:szCs w:val="18"/>
    </w:rPr>
  </w:style>
  <w:style w:type="paragraph" w:customStyle="1" w:styleId="B10">
    <w:name w:val="B1"/>
    <w:basedOn w:val="ab"/>
    <w:link w:val="B1"/>
    <w:qFormat/>
    <w:rsid w:val="0037046E"/>
    <w:pPr>
      <w:widowControl/>
      <w:overflowPunct w:val="0"/>
      <w:autoSpaceDE w:val="0"/>
      <w:autoSpaceDN w:val="0"/>
      <w:adjustRightInd w:val="0"/>
      <w:spacing w:after="180"/>
      <w:ind w:left="568" w:firstLineChars="0" w:hanging="284"/>
      <w:contextualSpacing w:val="0"/>
      <w:jc w:val="left"/>
      <w:textAlignment w:val="baseline"/>
    </w:pPr>
    <w:rPr>
      <w:rFonts w:eastAsia="Times New Roman"/>
      <w:lang w:val="en-GB" w:eastAsia="en-GB"/>
    </w:rPr>
  </w:style>
  <w:style w:type="paragraph" w:styleId="ab">
    <w:name w:val="List"/>
    <w:basedOn w:val="a"/>
    <w:uiPriority w:val="99"/>
    <w:semiHidden/>
    <w:unhideWhenUsed/>
    <w:rsid w:val="0037046E"/>
    <w:pPr>
      <w:ind w:left="200" w:hangingChars="200" w:hanging="200"/>
      <w:contextualSpacing/>
    </w:pPr>
  </w:style>
  <w:style w:type="character" w:customStyle="1" w:styleId="21">
    <w:name w:val="题注 字符2"/>
    <w:rsid w:val="002F5E90"/>
    <w:rPr>
      <w:lang w:val="en-GB" w:eastAsia="en-US" w:bidi="ar-SA"/>
    </w:rPr>
  </w:style>
  <w:style w:type="paragraph" w:styleId="ac">
    <w:name w:val="footer"/>
    <w:basedOn w:val="a"/>
    <w:link w:val="ad"/>
    <w:uiPriority w:val="99"/>
    <w:unhideWhenUsed/>
    <w:rsid w:val="00204D92"/>
    <w:pPr>
      <w:tabs>
        <w:tab w:val="center" w:pos="4153"/>
        <w:tab w:val="right" w:pos="8306"/>
      </w:tabs>
      <w:snapToGrid w:val="0"/>
      <w:jc w:val="left"/>
    </w:pPr>
    <w:rPr>
      <w:sz w:val="18"/>
      <w:szCs w:val="18"/>
    </w:rPr>
  </w:style>
  <w:style w:type="character" w:customStyle="1" w:styleId="ad">
    <w:name w:val="页脚 字符"/>
    <w:basedOn w:val="a1"/>
    <w:link w:val="ac"/>
    <w:uiPriority w:val="99"/>
    <w:rsid w:val="00204D92"/>
    <w:rPr>
      <w:sz w:val="18"/>
      <w:szCs w:val="18"/>
    </w:rPr>
  </w:style>
  <w:style w:type="character" w:customStyle="1" w:styleId="B1Char1">
    <w:name w:val="B1 Char1"/>
    <w:locked/>
    <w:rsid w:val="00D4238A"/>
    <w:rPr>
      <w:lang w:val="en-GB" w:eastAsia="en-GB"/>
    </w:rPr>
  </w:style>
  <w:style w:type="paragraph" w:styleId="ae">
    <w:name w:val="Balloon Text"/>
    <w:basedOn w:val="a"/>
    <w:link w:val="af"/>
    <w:uiPriority w:val="99"/>
    <w:semiHidden/>
    <w:unhideWhenUsed/>
    <w:rsid w:val="00D4238A"/>
    <w:rPr>
      <w:sz w:val="18"/>
      <w:szCs w:val="18"/>
    </w:rPr>
  </w:style>
  <w:style w:type="character" w:customStyle="1" w:styleId="af">
    <w:name w:val="批注框文本 字符"/>
    <w:basedOn w:val="a1"/>
    <w:link w:val="ae"/>
    <w:uiPriority w:val="99"/>
    <w:semiHidden/>
    <w:rsid w:val="00D4238A"/>
    <w:rPr>
      <w:sz w:val="18"/>
      <w:szCs w:val="18"/>
    </w:rPr>
  </w:style>
  <w:style w:type="table" w:styleId="af0">
    <w:name w:val="Table Grid"/>
    <w:basedOn w:val="a2"/>
    <w:uiPriority w:val="39"/>
    <w:qFormat/>
    <w:rsid w:val="003B0116"/>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1"/>
    <w:uiPriority w:val="99"/>
    <w:semiHidden/>
    <w:unhideWhenUsed/>
    <w:rsid w:val="00A27381"/>
    <w:rPr>
      <w:sz w:val="16"/>
      <w:szCs w:val="16"/>
    </w:rPr>
  </w:style>
  <w:style w:type="paragraph" w:styleId="af2">
    <w:name w:val="annotation text"/>
    <w:basedOn w:val="a"/>
    <w:link w:val="af3"/>
    <w:uiPriority w:val="99"/>
    <w:semiHidden/>
    <w:unhideWhenUsed/>
    <w:rsid w:val="00A27381"/>
    <w:rPr>
      <w:szCs w:val="20"/>
    </w:rPr>
  </w:style>
  <w:style w:type="character" w:customStyle="1" w:styleId="af3">
    <w:name w:val="批注文字 字符"/>
    <w:basedOn w:val="a1"/>
    <w:link w:val="af2"/>
    <w:uiPriority w:val="99"/>
    <w:semiHidden/>
    <w:rsid w:val="00A27381"/>
    <w:rPr>
      <w:szCs w:val="20"/>
    </w:rPr>
  </w:style>
  <w:style w:type="paragraph" w:styleId="af4">
    <w:name w:val="annotation subject"/>
    <w:basedOn w:val="af2"/>
    <w:next w:val="af2"/>
    <w:link w:val="af5"/>
    <w:uiPriority w:val="99"/>
    <w:semiHidden/>
    <w:unhideWhenUsed/>
    <w:rsid w:val="00A27381"/>
    <w:rPr>
      <w:b/>
      <w:bCs/>
    </w:rPr>
  </w:style>
  <w:style w:type="character" w:customStyle="1" w:styleId="af5">
    <w:name w:val="批注主题 字符"/>
    <w:basedOn w:val="af3"/>
    <w:link w:val="af4"/>
    <w:uiPriority w:val="99"/>
    <w:semiHidden/>
    <w:rsid w:val="00A27381"/>
    <w:rPr>
      <w:b/>
      <w:bCs/>
      <w:szCs w:val="20"/>
    </w:rPr>
  </w:style>
  <w:style w:type="paragraph" w:customStyle="1" w:styleId="TdocHeader1">
    <w:name w:val="Tdoc_Header_1"/>
    <w:basedOn w:val="aa"/>
    <w:rsid w:val="007A6D7E"/>
    <w:pPr>
      <w:widowControl w:val="0"/>
      <w:tabs>
        <w:tab w:val="clear" w:pos="4536"/>
        <w:tab w:val="right" w:pos="10206"/>
      </w:tabs>
      <w:jc w:val="both"/>
    </w:pPr>
    <w:rPr>
      <w:rFonts w:eastAsia="Batang" w:cs="Times New Roman"/>
      <w:kern w:val="0"/>
      <w:szCs w:val="20"/>
      <w:lang w:val="en-GB"/>
    </w:rPr>
  </w:style>
  <w:style w:type="paragraph" w:customStyle="1" w:styleId="Char">
    <w:name w:val="Char"/>
    <w:rsid w:val="007A6D7E"/>
    <w:pPr>
      <w:keepNext/>
      <w:numPr>
        <w:numId w:val="5"/>
      </w:numPr>
      <w:autoSpaceDE w:val="0"/>
      <w:autoSpaceDN w:val="0"/>
      <w:adjustRightInd w:val="0"/>
      <w:spacing w:before="60" w:after="60"/>
      <w:jc w:val="both"/>
    </w:pPr>
    <w:rPr>
      <w:rFonts w:ascii="Arial" w:eastAsia="宋体" w:hAnsi="Arial" w:cs="Arial"/>
      <w:color w:val="0000FF"/>
      <w:szCs w:val="20"/>
    </w:rPr>
  </w:style>
  <w:style w:type="character" w:customStyle="1" w:styleId="14">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A6D7E"/>
    <w:rPr>
      <w:rFonts w:eastAsia="宋体"/>
      <w:lang w:eastAsia="ja-JP"/>
    </w:rPr>
  </w:style>
  <w:style w:type="paragraph" w:customStyle="1" w:styleId="berschrift3h3H3Underrubrik2">
    <w:name w:val="Überschrift 3.h3.H3.Underrubrik2"/>
    <w:basedOn w:val="2"/>
    <w:next w:val="a"/>
    <w:rsid w:val="007A6D7E"/>
    <w:pPr>
      <w:keepLines/>
      <w:numPr>
        <w:ilvl w:val="1"/>
        <w:numId w:val="5"/>
      </w:numPr>
      <w:spacing w:before="120" w:after="180"/>
      <w:outlineLvl w:val="2"/>
    </w:pPr>
    <w:rPr>
      <w:rFonts w:cs="Times New Roman"/>
      <w:b w:val="0"/>
      <w:bCs w:val="0"/>
      <w:iCs w:val="0"/>
      <w:sz w:val="28"/>
      <w:szCs w:val="20"/>
      <w:lang w:val="en-GB" w:eastAsia="de-DE"/>
    </w:rPr>
  </w:style>
  <w:style w:type="numbering" w:customStyle="1" w:styleId="StyleBulletedSymbolsymbolLeft025Hanging02531">
    <w:name w:val="Style Bulleted Symbol (symbol) Left:  0.25&quot; Hanging:  0.25&quot;31"/>
    <w:basedOn w:val="a3"/>
    <w:rsid w:val="007A6D7E"/>
    <w:pPr>
      <w:numPr>
        <w:numId w:val="5"/>
      </w:numPr>
    </w:pPr>
  </w:style>
  <w:style w:type="paragraph" w:customStyle="1" w:styleId="3GPPH3">
    <w:name w:val="3GPP H3"/>
    <w:basedOn w:val="3"/>
    <w:next w:val="a"/>
    <w:qFormat/>
    <w:rsid w:val="007A6D7E"/>
    <w:pPr>
      <w:keepLines/>
      <w:numPr>
        <w:ilvl w:val="2"/>
        <w:numId w:val="5"/>
      </w:numPr>
      <w:tabs>
        <w:tab w:val="clear" w:pos="-5500"/>
        <w:tab w:val="num" w:pos="0"/>
      </w:tabs>
      <w:overflowPunct w:val="0"/>
      <w:autoSpaceDE w:val="0"/>
      <w:autoSpaceDN w:val="0"/>
      <w:adjustRightInd w:val="0"/>
      <w:spacing w:before="120" w:after="120"/>
      <w:ind w:left="709" w:hanging="709"/>
      <w:textAlignment w:val="baseline"/>
    </w:pPr>
    <w:rPr>
      <w:rFonts w:eastAsia="宋体" w:cs="Times New Roman"/>
      <w:b w:val="0"/>
      <w:bCs w:val="0"/>
      <w:sz w:val="28"/>
      <w:szCs w:val="20"/>
      <w:lang w:eastAsia="en-US"/>
    </w:rPr>
  </w:style>
  <w:style w:type="paragraph" w:styleId="af6">
    <w:name w:val="Revision"/>
    <w:hidden/>
    <w:uiPriority w:val="99"/>
    <w:semiHidden/>
    <w:rsid w:val="00856AFA"/>
  </w:style>
  <w:style w:type="paragraph" w:styleId="af7">
    <w:name w:val="Normal (Web)"/>
    <w:basedOn w:val="a"/>
    <w:uiPriority w:val="99"/>
    <w:semiHidden/>
    <w:unhideWhenUsed/>
    <w:rsid w:val="00E13A3D"/>
    <w:pPr>
      <w:widowControl/>
      <w:spacing w:before="100" w:beforeAutospacing="1" w:after="100" w:afterAutospacing="1"/>
      <w:jc w:val="left"/>
    </w:pPr>
    <w:rPr>
      <w:rFonts w:ascii="宋体" w:eastAsia="宋体" w:hAnsi="宋体" w:cs="宋体"/>
      <w:kern w:val="0"/>
      <w:sz w:val="24"/>
      <w:szCs w:val="24"/>
    </w:rPr>
  </w:style>
  <w:style w:type="paragraph" w:styleId="TOC1">
    <w:name w:val="toc 1"/>
    <w:next w:val="a"/>
    <w:semiHidden/>
    <w:qFormat/>
    <w:rsid w:val="0090024B"/>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cs="Times New Roman"/>
      <w:kern w:val="0"/>
      <w:sz w:val="22"/>
      <w:szCs w:val="20"/>
      <w:lang w:eastAsia="en-US"/>
    </w:rPr>
  </w:style>
  <w:style w:type="paragraph" w:customStyle="1" w:styleId="TAH">
    <w:name w:val="TAH"/>
    <w:basedOn w:val="TAC"/>
    <w:link w:val="TAHCar"/>
    <w:qFormat/>
    <w:rsid w:val="0090024B"/>
    <w:rPr>
      <w:b/>
    </w:rPr>
  </w:style>
  <w:style w:type="paragraph" w:customStyle="1" w:styleId="TAC">
    <w:name w:val="TAC"/>
    <w:basedOn w:val="a"/>
    <w:link w:val="TACChar"/>
    <w:qFormat/>
    <w:rsid w:val="0090024B"/>
    <w:pPr>
      <w:keepNext/>
      <w:keepLines/>
      <w:widowControl/>
      <w:overflowPunct w:val="0"/>
      <w:autoSpaceDE w:val="0"/>
      <w:autoSpaceDN w:val="0"/>
      <w:adjustRightInd w:val="0"/>
      <w:spacing w:line="259" w:lineRule="auto"/>
      <w:jc w:val="center"/>
      <w:textAlignment w:val="baseline"/>
    </w:pPr>
    <w:rPr>
      <w:rFonts w:ascii="Arial" w:eastAsia="宋体" w:hAnsi="Arial" w:cs="Times New Roman"/>
      <w:kern w:val="0"/>
      <w:sz w:val="18"/>
      <w:szCs w:val="20"/>
      <w:lang w:eastAsia="en-US"/>
    </w:rPr>
  </w:style>
  <w:style w:type="character" w:customStyle="1" w:styleId="TACChar">
    <w:name w:val="TAC Char"/>
    <w:link w:val="TAC"/>
    <w:qFormat/>
    <w:locked/>
    <w:rsid w:val="0090024B"/>
    <w:rPr>
      <w:rFonts w:ascii="Arial" w:eastAsia="宋体" w:hAnsi="Arial" w:cs="Times New Roman"/>
      <w:kern w:val="0"/>
      <w:sz w:val="18"/>
      <w:szCs w:val="20"/>
      <w:lang w:eastAsia="en-US"/>
    </w:rPr>
  </w:style>
  <w:style w:type="character" w:customStyle="1" w:styleId="TAHCar">
    <w:name w:val="TAH Car"/>
    <w:link w:val="TAH"/>
    <w:qFormat/>
    <w:locked/>
    <w:rsid w:val="0090024B"/>
    <w:rPr>
      <w:rFonts w:ascii="Arial" w:eastAsia="宋体" w:hAnsi="Arial" w:cs="Times New Roman"/>
      <w:b/>
      <w:kern w:val="0"/>
      <w:sz w:val="18"/>
      <w:szCs w:val="20"/>
      <w:lang w:eastAsia="en-US"/>
    </w:rPr>
  </w:style>
  <w:style w:type="paragraph" w:customStyle="1" w:styleId="TH">
    <w:name w:val="TH"/>
    <w:basedOn w:val="a"/>
    <w:link w:val="THChar"/>
    <w:qFormat/>
    <w:rsid w:val="00403EF8"/>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403EF8"/>
    <w:rPr>
      <w:rFonts w:ascii="Arial" w:eastAsia="宋体" w:hAnsi="Arial" w:cs="Times New Roman"/>
      <w:b/>
      <w:kern w:val="0"/>
      <w:szCs w:val="20"/>
      <w:lang w:val="en-GB" w:eastAsia="en-US"/>
    </w:rPr>
  </w:style>
  <w:style w:type="character" w:customStyle="1" w:styleId="B1Zchn">
    <w:name w:val="B1 Zchn"/>
    <w:qFormat/>
    <w:rsid w:val="008B499B"/>
    <w:rPr>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3A7C1E"/>
    <w:rPr>
      <w:rFonts w:ascii="Times" w:hAnsi="Times" w:cs="Times"/>
      <w:lang w:eastAsia="x-none"/>
    </w:rPr>
  </w:style>
  <w:style w:type="character" w:customStyle="1" w:styleId="BodyTextChar">
    <w:name w:val="Body Text Char"/>
    <w:aliases w:val="bt Char"/>
    <w:basedOn w:val="a1"/>
    <w:link w:val="15"/>
    <w:locked/>
    <w:rsid w:val="00F958B1"/>
    <w:rPr>
      <w:rFonts w:ascii="Times" w:hAnsi="Times" w:cs="Times"/>
      <w:lang w:eastAsia="x-none"/>
    </w:rPr>
  </w:style>
  <w:style w:type="paragraph" w:customStyle="1" w:styleId="15">
    <w:name w:val="正文文本1"/>
    <w:aliases w:val="bt"/>
    <w:basedOn w:val="a"/>
    <w:link w:val="BodyTextChar"/>
    <w:rsid w:val="00F958B1"/>
    <w:pPr>
      <w:widowControl/>
      <w:spacing w:after="120"/>
    </w:pPr>
    <w:rPr>
      <w:rFonts w:ascii="Times" w:hAnsi="Times" w:cs="Times"/>
      <w:lang w:eastAsia="x-none"/>
    </w:rPr>
  </w:style>
  <w:style w:type="paragraph" w:styleId="TOC3">
    <w:name w:val="toc 3"/>
    <w:basedOn w:val="a"/>
    <w:next w:val="a"/>
    <w:autoRedefine/>
    <w:uiPriority w:val="39"/>
    <w:semiHidden/>
    <w:unhideWhenUsed/>
    <w:rsid w:val="009D6B2C"/>
    <w:pPr>
      <w:ind w:leftChars="400" w:left="840"/>
    </w:pPr>
  </w:style>
  <w:style w:type="character" w:styleId="af8">
    <w:name w:val="Placeholder Text"/>
    <w:basedOn w:val="a1"/>
    <w:uiPriority w:val="99"/>
    <w:semiHidden/>
    <w:rsid w:val="002E4456"/>
    <w:rPr>
      <w:color w:val="808080"/>
    </w:rPr>
  </w:style>
  <w:style w:type="character" w:customStyle="1" w:styleId="50">
    <w:name w:val="标题 5 字符"/>
    <w:basedOn w:val="a1"/>
    <w:link w:val="5"/>
    <w:uiPriority w:val="9"/>
    <w:semiHidden/>
    <w:rsid w:val="007D7674"/>
    <w:rPr>
      <w:b/>
      <w:bCs/>
      <w:sz w:val="28"/>
      <w:szCs w:val="28"/>
    </w:rPr>
  </w:style>
  <w:style w:type="character" w:customStyle="1" w:styleId="B2Char">
    <w:name w:val="B2 Char"/>
    <w:link w:val="B2"/>
    <w:qFormat/>
    <w:locked/>
    <w:rsid w:val="00241303"/>
    <w:rPr>
      <w:lang w:val="x-none" w:eastAsia="en-US"/>
    </w:rPr>
  </w:style>
  <w:style w:type="paragraph" w:customStyle="1" w:styleId="B2">
    <w:name w:val="B2"/>
    <w:basedOn w:val="a"/>
    <w:link w:val="B2Char"/>
    <w:qFormat/>
    <w:rsid w:val="00241303"/>
    <w:pPr>
      <w:widowControl/>
      <w:spacing w:after="180"/>
      <w:ind w:left="851" w:hanging="284"/>
      <w:jc w:val="left"/>
    </w:pPr>
    <w:rPr>
      <w:lang w:val="x-none" w:eastAsia="en-US"/>
    </w:rPr>
  </w:style>
  <w:style w:type="character" w:customStyle="1" w:styleId="B3Char">
    <w:name w:val="B3 Char"/>
    <w:link w:val="B3"/>
    <w:locked/>
    <w:rsid w:val="00241303"/>
    <w:rPr>
      <w:lang w:eastAsia="en-US"/>
    </w:rPr>
  </w:style>
  <w:style w:type="paragraph" w:customStyle="1" w:styleId="B3">
    <w:name w:val="B3"/>
    <w:basedOn w:val="a"/>
    <w:link w:val="B3Char"/>
    <w:rsid w:val="00241303"/>
    <w:pPr>
      <w:widowControl/>
      <w:spacing w:after="180"/>
      <w:ind w:left="1135" w:hanging="284"/>
      <w:jc w:val="left"/>
    </w:pPr>
    <w:rPr>
      <w:lang w:eastAsia="en-US"/>
    </w:rPr>
  </w:style>
  <w:style w:type="character" w:customStyle="1" w:styleId="B4Char">
    <w:name w:val="B4 Char"/>
    <w:link w:val="B4"/>
    <w:locked/>
    <w:rsid w:val="00241303"/>
    <w:rPr>
      <w:lang w:eastAsia="en-US"/>
    </w:rPr>
  </w:style>
  <w:style w:type="paragraph" w:customStyle="1" w:styleId="B4">
    <w:name w:val="B4"/>
    <w:basedOn w:val="a"/>
    <w:link w:val="B4Char"/>
    <w:qFormat/>
    <w:rsid w:val="00241303"/>
    <w:pPr>
      <w:widowControl/>
      <w:spacing w:after="180"/>
      <w:ind w:left="1418" w:hanging="284"/>
      <w:jc w:val="left"/>
    </w:pPr>
    <w:rPr>
      <w:lang w:eastAsia="en-US"/>
    </w:rPr>
  </w:style>
  <w:style w:type="character" w:customStyle="1" w:styleId="B5Char">
    <w:name w:val="B5 Char"/>
    <w:link w:val="B5"/>
    <w:locked/>
    <w:rsid w:val="00241303"/>
    <w:rPr>
      <w:lang w:eastAsia="en-US"/>
    </w:rPr>
  </w:style>
  <w:style w:type="paragraph" w:customStyle="1" w:styleId="B5">
    <w:name w:val="B5"/>
    <w:basedOn w:val="a"/>
    <w:link w:val="B5Char"/>
    <w:qFormat/>
    <w:rsid w:val="00241303"/>
    <w:pPr>
      <w:widowControl/>
      <w:spacing w:after="180"/>
      <w:ind w:left="1702" w:hanging="284"/>
      <w:jc w:val="left"/>
    </w:pPr>
    <w:rPr>
      <w:lang w:eastAsia="en-US"/>
    </w:rPr>
  </w:style>
  <w:style w:type="paragraph" w:customStyle="1" w:styleId="EQ">
    <w:name w:val="EQ"/>
    <w:basedOn w:val="a"/>
    <w:next w:val="a"/>
    <w:qFormat/>
    <w:rsid w:val="0027350B"/>
    <w:pPr>
      <w:keepLines/>
      <w:widowControl/>
      <w:tabs>
        <w:tab w:val="center" w:pos="4536"/>
        <w:tab w:val="right" w:pos="9072"/>
      </w:tabs>
      <w:spacing w:after="180"/>
      <w:jc w:val="left"/>
    </w:pPr>
    <w:rPr>
      <w:rFonts w:eastAsia="宋体" w:cs="Times New Roman"/>
      <w:noProof/>
      <w:kern w:val="0"/>
      <w:szCs w:val="20"/>
      <w:lang w:val="en-GB" w:eastAsia="en-US"/>
    </w:rPr>
  </w:style>
  <w:style w:type="paragraph" w:styleId="af9">
    <w:name w:val="Plain Text"/>
    <w:basedOn w:val="a"/>
    <w:link w:val="afa"/>
    <w:uiPriority w:val="99"/>
    <w:unhideWhenUsed/>
    <w:rsid w:val="00766147"/>
    <w:pPr>
      <w:widowControl/>
      <w:jc w:val="left"/>
    </w:pPr>
    <w:rPr>
      <w:rFonts w:ascii="Arial" w:eastAsia="MS Gothic" w:hAnsi="Arial" w:cs="Times New Roman"/>
      <w:color w:val="000000"/>
      <w:kern w:val="0"/>
      <w:szCs w:val="20"/>
      <w:lang w:val="x-none" w:eastAsia="x-none"/>
    </w:rPr>
  </w:style>
  <w:style w:type="character" w:customStyle="1" w:styleId="afa">
    <w:name w:val="纯文本 字符"/>
    <w:basedOn w:val="a1"/>
    <w:link w:val="af9"/>
    <w:uiPriority w:val="99"/>
    <w:rsid w:val="00766147"/>
    <w:rPr>
      <w:rFonts w:ascii="Arial" w:eastAsia="MS Gothic" w:hAnsi="Arial" w:cs="Times New Roman"/>
      <w:color w:val="000000"/>
      <w:kern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6007">
      <w:bodyDiv w:val="1"/>
      <w:marLeft w:val="0"/>
      <w:marRight w:val="0"/>
      <w:marTop w:val="0"/>
      <w:marBottom w:val="0"/>
      <w:divBdr>
        <w:top w:val="none" w:sz="0" w:space="0" w:color="auto"/>
        <w:left w:val="none" w:sz="0" w:space="0" w:color="auto"/>
        <w:bottom w:val="none" w:sz="0" w:space="0" w:color="auto"/>
        <w:right w:val="none" w:sz="0" w:space="0" w:color="auto"/>
      </w:divBdr>
    </w:div>
    <w:div w:id="25831886">
      <w:bodyDiv w:val="1"/>
      <w:marLeft w:val="0"/>
      <w:marRight w:val="0"/>
      <w:marTop w:val="0"/>
      <w:marBottom w:val="0"/>
      <w:divBdr>
        <w:top w:val="none" w:sz="0" w:space="0" w:color="auto"/>
        <w:left w:val="none" w:sz="0" w:space="0" w:color="auto"/>
        <w:bottom w:val="none" w:sz="0" w:space="0" w:color="auto"/>
        <w:right w:val="none" w:sz="0" w:space="0" w:color="auto"/>
      </w:divBdr>
    </w:div>
    <w:div w:id="38283595">
      <w:bodyDiv w:val="1"/>
      <w:marLeft w:val="0"/>
      <w:marRight w:val="0"/>
      <w:marTop w:val="0"/>
      <w:marBottom w:val="0"/>
      <w:divBdr>
        <w:top w:val="none" w:sz="0" w:space="0" w:color="auto"/>
        <w:left w:val="none" w:sz="0" w:space="0" w:color="auto"/>
        <w:bottom w:val="none" w:sz="0" w:space="0" w:color="auto"/>
        <w:right w:val="none" w:sz="0" w:space="0" w:color="auto"/>
      </w:divBdr>
    </w:div>
    <w:div w:id="42753528">
      <w:bodyDiv w:val="1"/>
      <w:marLeft w:val="0"/>
      <w:marRight w:val="0"/>
      <w:marTop w:val="0"/>
      <w:marBottom w:val="0"/>
      <w:divBdr>
        <w:top w:val="none" w:sz="0" w:space="0" w:color="auto"/>
        <w:left w:val="none" w:sz="0" w:space="0" w:color="auto"/>
        <w:bottom w:val="none" w:sz="0" w:space="0" w:color="auto"/>
        <w:right w:val="none" w:sz="0" w:space="0" w:color="auto"/>
      </w:divBdr>
    </w:div>
    <w:div w:id="48187107">
      <w:bodyDiv w:val="1"/>
      <w:marLeft w:val="0"/>
      <w:marRight w:val="0"/>
      <w:marTop w:val="0"/>
      <w:marBottom w:val="0"/>
      <w:divBdr>
        <w:top w:val="none" w:sz="0" w:space="0" w:color="auto"/>
        <w:left w:val="none" w:sz="0" w:space="0" w:color="auto"/>
        <w:bottom w:val="none" w:sz="0" w:space="0" w:color="auto"/>
        <w:right w:val="none" w:sz="0" w:space="0" w:color="auto"/>
      </w:divBdr>
    </w:div>
    <w:div w:id="55981493">
      <w:bodyDiv w:val="1"/>
      <w:marLeft w:val="0"/>
      <w:marRight w:val="0"/>
      <w:marTop w:val="0"/>
      <w:marBottom w:val="0"/>
      <w:divBdr>
        <w:top w:val="none" w:sz="0" w:space="0" w:color="auto"/>
        <w:left w:val="none" w:sz="0" w:space="0" w:color="auto"/>
        <w:bottom w:val="none" w:sz="0" w:space="0" w:color="auto"/>
        <w:right w:val="none" w:sz="0" w:space="0" w:color="auto"/>
      </w:divBdr>
    </w:div>
    <w:div w:id="97990855">
      <w:bodyDiv w:val="1"/>
      <w:marLeft w:val="0"/>
      <w:marRight w:val="0"/>
      <w:marTop w:val="0"/>
      <w:marBottom w:val="0"/>
      <w:divBdr>
        <w:top w:val="none" w:sz="0" w:space="0" w:color="auto"/>
        <w:left w:val="none" w:sz="0" w:space="0" w:color="auto"/>
        <w:bottom w:val="none" w:sz="0" w:space="0" w:color="auto"/>
        <w:right w:val="none" w:sz="0" w:space="0" w:color="auto"/>
      </w:divBdr>
    </w:div>
    <w:div w:id="138154538">
      <w:bodyDiv w:val="1"/>
      <w:marLeft w:val="0"/>
      <w:marRight w:val="0"/>
      <w:marTop w:val="0"/>
      <w:marBottom w:val="0"/>
      <w:divBdr>
        <w:top w:val="none" w:sz="0" w:space="0" w:color="auto"/>
        <w:left w:val="none" w:sz="0" w:space="0" w:color="auto"/>
        <w:bottom w:val="none" w:sz="0" w:space="0" w:color="auto"/>
        <w:right w:val="none" w:sz="0" w:space="0" w:color="auto"/>
      </w:divBdr>
    </w:div>
    <w:div w:id="206720199">
      <w:bodyDiv w:val="1"/>
      <w:marLeft w:val="0"/>
      <w:marRight w:val="0"/>
      <w:marTop w:val="0"/>
      <w:marBottom w:val="0"/>
      <w:divBdr>
        <w:top w:val="none" w:sz="0" w:space="0" w:color="auto"/>
        <w:left w:val="none" w:sz="0" w:space="0" w:color="auto"/>
        <w:bottom w:val="none" w:sz="0" w:space="0" w:color="auto"/>
        <w:right w:val="none" w:sz="0" w:space="0" w:color="auto"/>
      </w:divBdr>
    </w:div>
    <w:div w:id="243607455">
      <w:bodyDiv w:val="1"/>
      <w:marLeft w:val="0"/>
      <w:marRight w:val="0"/>
      <w:marTop w:val="0"/>
      <w:marBottom w:val="0"/>
      <w:divBdr>
        <w:top w:val="none" w:sz="0" w:space="0" w:color="auto"/>
        <w:left w:val="none" w:sz="0" w:space="0" w:color="auto"/>
        <w:bottom w:val="none" w:sz="0" w:space="0" w:color="auto"/>
        <w:right w:val="none" w:sz="0" w:space="0" w:color="auto"/>
      </w:divBdr>
    </w:div>
    <w:div w:id="283846602">
      <w:bodyDiv w:val="1"/>
      <w:marLeft w:val="0"/>
      <w:marRight w:val="0"/>
      <w:marTop w:val="0"/>
      <w:marBottom w:val="0"/>
      <w:divBdr>
        <w:top w:val="none" w:sz="0" w:space="0" w:color="auto"/>
        <w:left w:val="none" w:sz="0" w:space="0" w:color="auto"/>
        <w:bottom w:val="none" w:sz="0" w:space="0" w:color="auto"/>
        <w:right w:val="none" w:sz="0" w:space="0" w:color="auto"/>
      </w:divBdr>
    </w:div>
    <w:div w:id="294262424">
      <w:bodyDiv w:val="1"/>
      <w:marLeft w:val="0"/>
      <w:marRight w:val="0"/>
      <w:marTop w:val="0"/>
      <w:marBottom w:val="0"/>
      <w:divBdr>
        <w:top w:val="none" w:sz="0" w:space="0" w:color="auto"/>
        <w:left w:val="none" w:sz="0" w:space="0" w:color="auto"/>
        <w:bottom w:val="none" w:sz="0" w:space="0" w:color="auto"/>
        <w:right w:val="none" w:sz="0" w:space="0" w:color="auto"/>
      </w:divBdr>
    </w:div>
    <w:div w:id="338436325">
      <w:bodyDiv w:val="1"/>
      <w:marLeft w:val="0"/>
      <w:marRight w:val="0"/>
      <w:marTop w:val="0"/>
      <w:marBottom w:val="0"/>
      <w:divBdr>
        <w:top w:val="none" w:sz="0" w:space="0" w:color="auto"/>
        <w:left w:val="none" w:sz="0" w:space="0" w:color="auto"/>
        <w:bottom w:val="none" w:sz="0" w:space="0" w:color="auto"/>
        <w:right w:val="none" w:sz="0" w:space="0" w:color="auto"/>
      </w:divBdr>
    </w:div>
    <w:div w:id="354383803">
      <w:bodyDiv w:val="1"/>
      <w:marLeft w:val="0"/>
      <w:marRight w:val="0"/>
      <w:marTop w:val="0"/>
      <w:marBottom w:val="0"/>
      <w:divBdr>
        <w:top w:val="none" w:sz="0" w:space="0" w:color="auto"/>
        <w:left w:val="none" w:sz="0" w:space="0" w:color="auto"/>
        <w:bottom w:val="none" w:sz="0" w:space="0" w:color="auto"/>
        <w:right w:val="none" w:sz="0" w:space="0" w:color="auto"/>
      </w:divBdr>
    </w:div>
    <w:div w:id="412433200">
      <w:bodyDiv w:val="1"/>
      <w:marLeft w:val="0"/>
      <w:marRight w:val="0"/>
      <w:marTop w:val="0"/>
      <w:marBottom w:val="0"/>
      <w:divBdr>
        <w:top w:val="none" w:sz="0" w:space="0" w:color="auto"/>
        <w:left w:val="none" w:sz="0" w:space="0" w:color="auto"/>
        <w:bottom w:val="none" w:sz="0" w:space="0" w:color="auto"/>
        <w:right w:val="none" w:sz="0" w:space="0" w:color="auto"/>
      </w:divBdr>
      <w:divsChild>
        <w:div w:id="605308949">
          <w:marLeft w:val="1267"/>
          <w:marRight w:val="0"/>
          <w:marTop w:val="0"/>
          <w:marBottom w:val="0"/>
          <w:divBdr>
            <w:top w:val="none" w:sz="0" w:space="0" w:color="auto"/>
            <w:left w:val="none" w:sz="0" w:space="0" w:color="auto"/>
            <w:bottom w:val="none" w:sz="0" w:space="0" w:color="auto"/>
            <w:right w:val="none" w:sz="0" w:space="0" w:color="auto"/>
          </w:divBdr>
        </w:div>
        <w:div w:id="396974713">
          <w:marLeft w:val="1987"/>
          <w:marRight w:val="0"/>
          <w:marTop w:val="0"/>
          <w:marBottom w:val="0"/>
          <w:divBdr>
            <w:top w:val="none" w:sz="0" w:space="0" w:color="auto"/>
            <w:left w:val="none" w:sz="0" w:space="0" w:color="auto"/>
            <w:bottom w:val="none" w:sz="0" w:space="0" w:color="auto"/>
            <w:right w:val="none" w:sz="0" w:space="0" w:color="auto"/>
          </w:divBdr>
        </w:div>
        <w:div w:id="1837501522">
          <w:marLeft w:val="1987"/>
          <w:marRight w:val="0"/>
          <w:marTop w:val="0"/>
          <w:marBottom w:val="0"/>
          <w:divBdr>
            <w:top w:val="none" w:sz="0" w:space="0" w:color="auto"/>
            <w:left w:val="none" w:sz="0" w:space="0" w:color="auto"/>
            <w:bottom w:val="none" w:sz="0" w:space="0" w:color="auto"/>
            <w:right w:val="none" w:sz="0" w:space="0" w:color="auto"/>
          </w:divBdr>
        </w:div>
        <w:div w:id="1273320768">
          <w:marLeft w:val="1987"/>
          <w:marRight w:val="0"/>
          <w:marTop w:val="0"/>
          <w:marBottom w:val="0"/>
          <w:divBdr>
            <w:top w:val="none" w:sz="0" w:space="0" w:color="auto"/>
            <w:left w:val="none" w:sz="0" w:space="0" w:color="auto"/>
            <w:bottom w:val="none" w:sz="0" w:space="0" w:color="auto"/>
            <w:right w:val="none" w:sz="0" w:space="0" w:color="auto"/>
          </w:divBdr>
        </w:div>
      </w:divsChild>
    </w:div>
    <w:div w:id="413891426">
      <w:bodyDiv w:val="1"/>
      <w:marLeft w:val="0"/>
      <w:marRight w:val="0"/>
      <w:marTop w:val="0"/>
      <w:marBottom w:val="0"/>
      <w:divBdr>
        <w:top w:val="none" w:sz="0" w:space="0" w:color="auto"/>
        <w:left w:val="none" w:sz="0" w:space="0" w:color="auto"/>
        <w:bottom w:val="none" w:sz="0" w:space="0" w:color="auto"/>
        <w:right w:val="none" w:sz="0" w:space="0" w:color="auto"/>
      </w:divBdr>
    </w:div>
    <w:div w:id="446461725">
      <w:bodyDiv w:val="1"/>
      <w:marLeft w:val="0"/>
      <w:marRight w:val="0"/>
      <w:marTop w:val="0"/>
      <w:marBottom w:val="0"/>
      <w:divBdr>
        <w:top w:val="none" w:sz="0" w:space="0" w:color="auto"/>
        <w:left w:val="none" w:sz="0" w:space="0" w:color="auto"/>
        <w:bottom w:val="none" w:sz="0" w:space="0" w:color="auto"/>
        <w:right w:val="none" w:sz="0" w:space="0" w:color="auto"/>
      </w:divBdr>
    </w:div>
    <w:div w:id="456215728">
      <w:bodyDiv w:val="1"/>
      <w:marLeft w:val="0"/>
      <w:marRight w:val="0"/>
      <w:marTop w:val="0"/>
      <w:marBottom w:val="0"/>
      <w:divBdr>
        <w:top w:val="none" w:sz="0" w:space="0" w:color="auto"/>
        <w:left w:val="none" w:sz="0" w:space="0" w:color="auto"/>
        <w:bottom w:val="none" w:sz="0" w:space="0" w:color="auto"/>
        <w:right w:val="none" w:sz="0" w:space="0" w:color="auto"/>
      </w:divBdr>
    </w:div>
    <w:div w:id="523057132">
      <w:bodyDiv w:val="1"/>
      <w:marLeft w:val="0"/>
      <w:marRight w:val="0"/>
      <w:marTop w:val="0"/>
      <w:marBottom w:val="0"/>
      <w:divBdr>
        <w:top w:val="none" w:sz="0" w:space="0" w:color="auto"/>
        <w:left w:val="none" w:sz="0" w:space="0" w:color="auto"/>
        <w:bottom w:val="none" w:sz="0" w:space="0" w:color="auto"/>
        <w:right w:val="none" w:sz="0" w:space="0" w:color="auto"/>
      </w:divBdr>
      <w:divsChild>
        <w:div w:id="913473342">
          <w:marLeft w:val="1267"/>
          <w:marRight w:val="0"/>
          <w:marTop w:val="0"/>
          <w:marBottom w:val="0"/>
          <w:divBdr>
            <w:top w:val="none" w:sz="0" w:space="0" w:color="auto"/>
            <w:left w:val="none" w:sz="0" w:space="0" w:color="auto"/>
            <w:bottom w:val="none" w:sz="0" w:space="0" w:color="auto"/>
            <w:right w:val="none" w:sz="0" w:space="0" w:color="auto"/>
          </w:divBdr>
        </w:div>
      </w:divsChild>
    </w:div>
    <w:div w:id="549195911">
      <w:bodyDiv w:val="1"/>
      <w:marLeft w:val="0"/>
      <w:marRight w:val="0"/>
      <w:marTop w:val="0"/>
      <w:marBottom w:val="0"/>
      <w:divBdr>
        <w:top w:val="none" w:sz="0" w:space="0" w:color="auto"/>
        <w:left w:val="none" w:sz="0" w:space="0" w:color="auto"/>
        <w:bottom w:val="none" w:sz="0" w:space="0" w:color="auto"/>
        <w:right w:val="none" w:sz="0" w:space="0" w:color="auto"/>
      </w:divBdr>
    </w:div>
    <w:div w:id="555091420">
      <w:bodyDiv w:val="1"/>
      <w:marLeft w:val="0"/>
      <w:marRight w:val="0"/>
      <w:marTop w:val="0"/>
      <w:marBottom w:val="0"/>
      <w:divBdr>
        <w:top w:val="none" w:sz="0" w:space="0" w:color="auto"/>
        <w:left w:val="none" w:sz="0" w:space="0" w:color="auto"/>
        <w:bottom w:val="none" w:sz="0" w:space="0" w:color="auto"/>
        <w:right w:val="none" w:sz="0" w:space="0" w:color="auto"/>
      </w:divBdr>
    </w:div>
    <w:div w:id="561251400">
      <w:bodyDiv w:val="1"/>
      <w:marLeft w:val="0"/>
      <w:marRight w:val="0"/>
      <w:marTop w:val="0"/>
      <w:marBottom w:val="0"/>
      <w:divBdr>
        <w:top w:val="none" w:sz="0" w:space="0" w:color="auto"/>
        <w:left w:val="none" w:sz="0" w:space="0" w:color="auto"/>
        <w:bottom w:val="none" w:sz="0" w:space="0" w:color="auto"/>
        <w:right w:val="none" w:sz="0" w:space="0" w:color="auto"/>
      </w:divBdr>
    </w:div>
    <w:div w:id="563830807">
      <w:bodyDiv w:val="1"/>
      <w:marLeft w:val="0"/>
      <w:marRight w:val="0"/>
      <w:marTop w:val="0"/>
      <w:marBottom w:val="0"/>
      <w:divBdr>
        <w:top w:val="none" w:sz="0" w:space="0" w:color="auto"/>
        <w:left w:val="none" w:sz="0" w:space="0" w:color="auto"/>
        <w:bottom w:val="none" w:sz="0" w:space="0" w:color="auto"/>
        <w:right w:val="none" w:sz="0" w:space="0" w:color="auto"/>
      </w:divBdr>
    </w:div>
    <w:div w:id="582760259">
      <w:bodyDiv w:val="1"/>
      <w:marLeft w:val="0"/>
      <w:marRight w:val="0"/>
      <w:marTop w:val="0"/>
      <w:marBottom w:val="0"/>
      <w:divBdr>
        <w:top w:val="none" w:sz="0" w:space="0" w:color="auto"/>
        <w:left w:val="none" w:sz="0" w:space="0" w:color="auto"/>
        <w:bottom w:val="none" w:sz="0" w:space="0" w:color="auto"/>
        <w:right w:val="none" w:sz="0" w:space="0" w:color="auto"/>
      </w:divBdr>
    </w:div>
    <w:div w:id="627399874">
      <w:bodyDiv w:val="1"/>
      <w:marLeft w:val="0"/>
      <w:marRight w:val="0"/>
      <w:marTop w:val="0"/>
      <w:marBottom w:val="0"/>
      <w:divBdr>
        <w:top w:val="none" w:sz="0" w:space="0" w:color="auto"/>
        <w:left w:val="none" w:sz="0" w:space="0" w:color="auto"/>
        <w:bottom w:val="none" w:sz="0" w:space="0" w:color="auto"/>
        <w:right w:val="none" w:sz="0" w:space="0" w:color="auto"/>
      </w:divBdr>
    </w:div>
    <w:div w:id="672336710">
      <w:bodyDiv w:val="1"/>
      <w:marLeft w:val="0"/>
      <w:marRight w:val="0"/>
      <w:marTop w:val="0"/>
      <w:marBottom w:val="0"/>
      <w:divBdr>
        <w:top w:val="none" w:sz="0" w:space="0" w:color="auto"/>
        <w:left w:val="none" w:sz="0" w:space="0" w:color="auto"/>
        <w:bottom w:val="none" w:sz="0" w:space="0" w:color="auto"/>
        <w:right w:val="none" w:sz="0" w:space="0" w:color="auto"/>
      </w:divBdr>
    </w:div>
    <w:div w:id="741563762">
      <w:bodyDiv w:val="1"/>
      <w:marLeft w:val="0"/>
      <w:marRight w:val="0"/>
      <w:marTop w:val="0"/>
      <w:marBottom w:val="0"/>
      <w:divBdr>
        <w:top w:val="none" w:sz="0" w:space="0" w:color="auto"/>
        <w:left w:val="none" w:sz="0" w:space="0" w:color="auto"/>
        <w:bottom w:val="none" w:sz="0" w:space="0" w:color="auto"/>
        <w:right w:val="none" w:sz="0" w:space="0" w:color="auto"/>
      </w:divBdr>
    </w:div>
    <w:div w:id="741870973">
      <w:bodyDiv w:val="1"/>
      <w:marLeft w:val="0"/>
      <w:marRight w:val="0"/>
      <w:marTop w:val="0"/>
      <w:marBottom w:val="0"/>
      <w:divBdr>
        <w:top w:val="none" w:sz="0" w:space="0" w:color="auto"/>
        <w:left w:val="none" w:sz="0" w:space="0" w:color="auto"/>
        <w:bottom w:val="none" w:sz="0" w:space="0" w:color="auto"/>
        <w:right w:val="none" w:sz="0" w:space="0" w:color="auto"/>
      </w:divBdr>
    </w:div>
    <w:div w:id="757485476">
      <w:bodyDiv w:val="1"/>
      <w:marLeft w:val="0"/>
      <w:marRight w:val="0"/>
      <w:marTop w:val="0"/>
      <w:marBottom w:val="0"/>
      <w:divBdr>
        <w:top w:val="none" w:sz="0" w:space="0" w:color="auto"/>
        <w:left w:val="none" w:sz="0" w:space="0" w:color="auto"/>
        <w:bottom w:val="none" w:sz="0" w:space="0" w:color="auto"/>
        <w:right w:val="none" w:sz="0" w:space="0" w:color="auto"/>
      </w:divBdr>
      <w:divsChild>
        <w:div w:id="1766144609">
          <w:marLeft w:val="1267"/>
          <w:marRight w:val="0"/>
          <w:marTop w:val="0"/>
          <w:marBottom w:val="0"/>
          <w:divBdr>
            <w:top w:val="none" w:sz="0" w:space="0" w:color="auto"/>
            <w:left w:val="none" w:sz="0" w:space="0" w:color="auto"/>
            <w:bottom w:val="none" w:sz="0" w:space="0" w:color="auto"/>
            <w:right w:val="none" w:sz="0" w:space="0" w:color="auto"/>
          </w:divBdr>
        </w:div>
      </w:divsChild>
    </w:div>
    <w:div w:id="760221106">
      <w:bodyDiv w:val="1"/>
      <w:marLeft w:val="0"/>
      <w:marRight w:val="0"/>
      <w:marTop w:val="0"/>
      <w:marBottom w:val="0"/>
      <w:divBdr>
        <w:top w:val="none" w:sz="0" w:space="0" w:color="auto"/>
        <w:left w:val="none" w:sz="0" w:space="0" w:color="auto"/>
        <w:bottom w:val="none" w:sz="0" w:space="0" w:color="auto"/>
        <w:right w:val="none" w:sz="0" w:space="0" w:color="auto"/>
      </w:divBdr>
    </w:div>
    <w:div w:id="789324072">
      <w:bodyDiv w:val="1"/>
      <w:marLeft w:val="0"/>
      <w:marRight w:val="0"/>
      <w:marTop w:val="0"/>
      <w:marBottom w:val="0"/>
      <w:divBdr>
        <w:top w:val="none" w:sz="0" w:space="0" w:color="auto"/>
        <w:left w:val="none" w:sz="0" w:space="0" w:color="auto"/>
        <w:bottom w:val="none" w:sz="0" w:space="0" w:color="auto"/>
        <w:right w:val="none" w:sz="0" w:space="0" w:color="auto"/>
      </w:divBdr>
    </w:div>
    <w:div w:id="828138696">
      <w:bodyDiv w:val="1"/>
      <w:marLeft w:val="0"/>
      <w:marRight w:val="0"/>
      <w:marTop w:val="0"/>
      <w:marBottom w:val="0"/>
      <w:divBdr>
        <w:top w:val="none" w:sz="0" w:space="0" w:color="auto"/>
        <w:left w:val="none" w:sz="0" w:space="0" w:color="auto"/>
        <w:bottom w:val="none" w:sz="0" w:space="0" w:color="auto"/>
        <w:right w:val="none" w:sz="0" w:space="0" w:color="auto"/>
      </w:divBdr>
    </w:div>
    <w:div w:id="852957987">
      <w:bodyDiv w:val="1"/>
      <w:marLeft w:val="0"/>
      <w:marRight w:val="0"/>
      <w:marTop w:val="0"/>
      <w:marBottom w:val="0"/>
      <w:divBdr>
        <w:top w:val="none" w:sz="0" w:space="0" w:color="auto"/>
        <w:left w:val="none" w:sz="0" w:space="0" w:color="auto"/>
        <w:bottom w:val="none" w:sz="0" w:space="0" w:color="auto"/>
        <w:right w:val="none" w:sz="0" w:space="0" w:color="auto"/>
      </w:divBdr>
    </w:div>
    <w:div w:id="860434283">
      <w:bodyDiv w:val="1"/>
      <w:marLeft w:val="0"/>
      <w:marRight w:val="0"/>
      <w:marTop w:val="0"/>
      <w:marBottom w:val="0"/>
      <w:divBdr>
        <w:top w:val="none" w:sz="0" w:space="0" w:color="auto"/>
        <w:left w:val="none" w:sz="0" w:space="0" w:color="auto"/>
        <w:bottom w:val="none" w:sz="0" w:space="0" w:color="auto"/>
        <w:right w:val="none" w:sz="0" w:space="0" w:color="auto"/>
      </w:divBdr>
    </w:div>
    <w:div w:id="892619389">
      <w:bodyDiv w:val="1"/>
      <w:marLeft w:val="0"/>
      <w:marRight w:val="0"/>
      <w:marTop w:val="0"/>
      <w:marBottom w:val="0"/>
      <w:divBdr>
        <w:top w:val="none" w:sz="0" w:space="0" w:color="auto"/>
        <w:left w:val="none" w:sz="0" w:space="0" w:color="auto"/>
        <w:bottom w:val="none" w:sz="0" w:space="0" w:color="auto"/>
        <w:right w:val="none" w:sz="0" w:space="0" w:color="auto"/>
      </w:divBdr>
    </w:div>
    <w:div w:id="940992989">
      <w:bodyDiv w:val="1"/>
      <w:marLeft w:val="0"/>
      <w:marRight w:val="0"/>
      <w:marTop w:val="0"/>
      <w:marBottom w:val="0"/>
      <w:divBdr>
        <w:top w:val="none" w:sz="0" w:space="0" w:color="auto"/>
        <w:left w:val="none" w:sz="0" w:space="0" w:color="auto"/>
        <w:bottom w:val="none" w:sz="0" w:space="0" w:color="auto"/>
        <w:right w:val="none" w:sz="0" w:space="0" w:color="auto"/>
      </w:divBdr>
    </w:div>
    <w:div w:id="954601802">
      <w:bodyDiv w:val="1"/>
      <w:marLeft w:val="0"/>
      <w:marRight w:val="0"/>
      <w:marTop w:val="0"/>
      <w:marBottom w:val="0"/>
      <w:divBdr>
        <w:top w:val="none" w:sz="0" w:space="0" w:color="auto"/>
        <w:left w:val="none" w:sz="0" w:space="0" w:color="auto"/>
        <w:bottom w:val="none" w:sz="0" w:space="0" w:color="auto"/>
        <w:right w:val="none" w:sz="0" w:space="0" w:color="auto"/>
      </w:divBdr>
    </w:div>
    <w:div w:id="961694307">
      <w:bodyDiv w:val="1"/>
      <w:marLeft w:val="0"/>
      <w:marRight w:val="0"/>
      <w:marTop w:val="0"/>
      <w:marBottom w:val="0"/>
      <w:divBdr>
        <w:top w:val="none" w:sz="0" w:space="0" w:color="auto"/>
        <w:left w:val="none" w:sz="0" w:space="0" w:color="auto"/>
        <w:bottom w:val="none" w:sz="0" w:space="0" w:color="auto"/>
        <w:right w:val="none" w:sz="0" w:space="0" w:color="auto"/>
      </w:divBdr>
    </w:div>
    <w:div w:id="993097085">
      <w:bodyDiv w:val="1"/>
      <w:marLeft w:val="0"/>
      <w:marRight w:val="0"/>
      <w:marTop w:val="0"/>
      <w:marBottom w:val="0"/>
      <w:divBdr>
        <w:top w:val="none" w:sz="0" w:space="0" w:color="auto"/>
        <w:left w:val="none" w:sz="0" w:space="0" w:color="auto"/>
        <w:bottom w:val="none" w:sz="0" w:space="0" w:color="auto"/>
        <w:right w:val="none" w:sz="0" w:space="0" w:color="auto"/>
      </w:divBdr>
    </w:div>
    <w:div w:id="1008562496">
      <w:bodyDiv w:val="1"/>
      <w:marLeft w:val="0"/>
      <w:marRight w:val="0"/>
      <w:marTop w:val="0"/>
      <w:marBottom w:val="0"/>
      <w:divBdr>
        <w:top w:val="none" w:sz="0" w:space="0" w:color="auto"/>
        <w:left w:val="none" w:sz="0" w:space="0" w:color="auto"/>
        <w:bottom w:val="none" w:sz="0" w:space="0" w:color="auto"/>
        <w:right w:val="none" w:sz="0" w:space="0" w:color="auto"/>
      </w:divBdr>
    </w:div>
    <w:div w:id="1039008893">
      <w:bodyDiv w:val="1"/>
      <w:marLeft w:val="0"/>
      <w:marRight w:val="0"/>
      <w:marTop w:val="0"/>
      <w:marBottom w:val="0"/>
      <w:divBdr>
        <w:top w:val="none" w:sz="0" w:space="0" w:color="auto"/>
        <w:left w:val="none" w:sz="0" w:space="0" w:color="auto"/>
        <w:bottom w:val="none" w:sz="0" w:space="0" w:color="auto"/>
        <w:right w:val="none" w:sz="0" w:space="0" w:color="auto"/>
      </w:divBdr>
    </w:div>
    <w:div w:id="1042175723">
      <w:bodyDiv w:val="1"/>
      <w:marLeft w:val="0"/>
      <w:marRight w:val="0"/>
      <w:marTop w:val="0"/>
      <w:marBottom w:val="0"/>
      <w:divBdr>
        <w:top w:val="none" w:sz="0" w:space="0" w:color="auto"/>
        <w:left w:val="none" w:sz="0" w:space="0" w:color="auto"/>
        <w:bottom w:val="none" w:sz="0" w:space="0" w:color="auto"/>
        <w:right w:val="none" w:sz="0" w:space="0" w:color="auto"/>
      </w:divBdr>
    </w:div>
    <w:div w:id="1076167871">
      <w:bodyDiv w:val="1"/>
      <w:marLeft w:val="0"/>
      <w:marRight w:val="0"/>
      <w:marTop w:val="0"/>
      <w:marBottom w:val="0"/>
      <w:divBdr>
        <w:top w:val="none" w:sz="0" w:space="0" w:color="auto"/>
        <w:left w:val="none" w:sz="0" w:space="0" w:color="auto"/>
        <w:bottom w:val="none" w:sz="0" w:space="0" w:color="auto"/>
        <w:right w:val="none" w:sz="0" w:space="0" w:color="auto"/>
      </w:divBdr>
    </w:div>
    <w:div w:id="1119029773">
      <w:bodyDiv w:val="1"/>
      <w:marLeft w:val="0"/>
      <w:marRight w:val="0"/>
      <w:marTop w:val="0"/>
      <w:marBottom w:val="0"/>
      <w:divBdr>
        <w:top w:val="none" w:sz="0" w:space="0" w:color="auto"/>
        <w:left w:val="none" w:sz="0" w:space="0" w:color="auto"/>
        <w:bottom w:val="none" w:sz="0" w:space="0" w:color="auto"/>
        <w:right w:val="none" w:sz="0" w:space="0" w:color="auto"/>
      </w:divBdr>
    </w:div>
    <w:div w:id="1133330665">
      <w:bodyDiv w:val="1"/>
      <w:marLeft w:val="0"/>
      <w:marRight w:val="0"/>
      <w:marTop w:val="0"/>
      <w:marBottom w:val="0"/>
      <w:divBdr>
        <w:top w:val="none" w:sz="0" w:space="0" w:color="auto"/>
        <w:left w:val="none" w:sz="0" w:space="0" w:color="auto"/>
        <w:bottom w:val="none" w:sz="0" w:space="0" w:color="auto"/>
        <w:right w:val="none" w:sz="0" w:space="0" w:color="auto"/>
      </w:divBdr>
      <w:divsChild>
        <w:div w:id="721363158">
          <w:marLeft w:val="1987"/>
          <w:marRight w:val="0"/>
          <w:marTop w:val="0"/>
          <w:marBottom w:val="0"/>
          <w:divBdr>
            <w:top w:val="none" w:sz="0" w:space="0" w:color="auto"/>
            <w:left w:val="none" w:sz="0" w:space="0" w:color="auto"/>
            <w:bottom w:val="none" w:sz="0" w:space="0" w:color="auto"/>
            <w:right w:val="none" w:sz="0" w:space="0" w:color="auto"/>
          </w:divBdr>
        </w:div>
        <w:div w:id="1397319462">
          <w:marLeft w:val="1987"/>
          <w:marRight w:val="0"/>
          <w:marTop w:val="0"/>
          <w:marBottom w:val="0"/>
          <w:divBdr>
            <w:top w:val="none" w:sz="0" w:space="0" w:color="auto"/>
            <w:left w:val="none" w:sz="0" w:space="0" w:color="auto"/>
            <w:bottom w:val="none" w:sz="0" w:space="0" w:color="auto"/>
            <w:right w:val="none" w:sz="0" w:space="0" w:color="auto"/>
          </w:divBdr>
        </w:div>
      </w:divsChild>
    </w:div>
    <w:div w:id="1215309432">
      <w:bodyDiv w:val="1"/>
      <w:marLeft w:val="0"/>
      <w:marRight w:val="0"/>
      <w:marTop w:val="0"/>
      <w:marBottom w:val="0"/>
      <w:divBdr>
        <w:top w:val="none" w:sz="0" w:space="0" w:color="auto"/>
        <w:left w:val="none" w:sz="0" w:space="0" w:color="auto"/>
        <w:bottom w:val="none" w:sz="0" w:space="0" w:color="auto"/>
        <w:right w:val="none" w:sz="0" w:space="0" w:color="auto"/>
      </w:divBdr>
    </w:div>
    <w:div w:id="1319529442">
      <w:bodyDiv w:val="1"/>
      <w:marLeft w:val="0"/>
      <w:marRight w:val="0"/>
      <w:marTop w:val="0"/>
      <w:marBottom w:val="0"/>
      <w:divBdr>
        <w:top w:val="none" w:sz="0" w:space="0" w:color="auto"/>
        <w:left w:val="none" w:sz="0" w:space="0" w:color="auto"/>
        <w:bottom w:val="none" w:sz="0" w:space="0" w:color="auto"/>
        <w:right w:val="none" w:sz="0" w:space="0" w:color="auto"/>
      </w:divBdr>
    </w:div>
    <w:div w:id="1359697708">
      <w:bodyDiv w:val="1"/>
      <w:marLeft w:val="0"/>
      <w:marRight w:val="0"/>
      <w:marTop w:val="0"/>
      <w:marBottom w:val="0"/>
      <w:divBdr>
        <w:top w:val="none" w:sz="0" w:space="0" w:color="auto"/>
        <w:left w:val="none" w:sz="0" w:space="0" w:color="auto"/>
        <w:bottom w:val="none" w:sz="0" w:space="0" w:color="auto"/>
        <w:right w:val="none" w:sz="0" w:space="0" w:color="auto"/>
      </w:divBdr>
      <w:divsChild>
        <w:div w:id="228226192">
          <w:marLeft w:val="1267"/>
          <w:marRight w:val="0"/>
          <w:marTop w:val="0"/>
          <w:marBottom w:val="0"/>
          <w:divBdr>
            <w:top w:val="none" w:sz="0" w:space="0" w:color="auto"/>
            <w:left w:val="none" w:sz="0" w:space="0" w:color="auto"/>
            <w:bottom w:val="none" w:sz="0" w:space="0" w:color="auto"/>
            <w:right w:val="none" w:sz="0" w:space="0" w:color="auto"/>
          </w:divBdr>
        </w:div>
        <w:div w:id="1638099192">
          <w:marLeft w:val="1987"/>
          <w:marRight w:val="0"/>
          <w:marTop w:val="0"/>
          <w:marBottom w:val="0"/>
          <w:divBdr>
            <w:top w:val="none" w:sz="0" w:space="0" w:color="auto"/>
            <w:left w:val="none" w:sz="0" w:space="0" w:color="auto"/>
            <w:bottom w:val="none" w:sz="0" w:space="0" w:color="auto"/>
            <w:right w:val="none" w:sz="0" w:space="0" w:color="auto"/>
          </w:divBdr>
        </w:div>
        <w:div w:id="958874620">
          <w:marLeft w:val="1987"/>
          <w:marRight w:val="0"/>
          <w:marTop w:val="0"/>
          <w:marBottom w:val="0"/>
          <w:divBdr>
            <w:top w:val="none" w:sz="0" w:space="0" w:color="auto"/>
            <w:left w:val="none" w:sz="0" w:space="0" w:color="auto"/>
            <w:bottom w:val="none" w:sz="0" w:space="0" w:color="auto"/>
            <w:right w:val="none" w:sz="0" w:space="0" w:color="auto"/>
          </w:divBdr>
        </w:div>
        <w:div w:id="1563980543">
          <w:marLeft w:val="1987"/>
          <w:marRight w:val="0"/>
          <w:marTop w:val="0"/>
          <w:marBottom w:val="0"/>
          <w:divBdr>
            <w:top w:val="none" w:sz="0" w:space="0" w:color="auto"/>
            <w:left w:val="none" w:sz="0" w:space="0" w:color="auto"/>
            <w:bottom w:val="none" w:sz="0" w:space="0" w:color="auto"/>
            <w:right w:val="none" w:sz="0" w:space="0" w:color="auto"/>
          </w:divBdr>
        </w:div>
      </w:divsChild>
    </w:div>
    <w:div w:id="1427968844">
      <w:bodyDiv w:val="1"/>
      <w:marLeft w:val="0"/>
      <w:marRight w:val="0"/>
      <w:marTop w:val="0"/>
      <w:marBottom w:val="0"/>
      <w:divBdr>
        <w:top w:val="none" w:sz="0" w:space="0" w:color="auto"/>
        <w:left w:val="none" w:sz="0" w:space="0" w:color="auto"/>
        <w:bottom w:val="none" w:sz="0" w:space="0" w:color="auto"/>
        <w:right w:val="none" w:sz="0" w:space="0" w:color="auto"/>
      </w:divBdr>
    </w:div>
    <w:div w:id="1436943979">
      <w:bodyDiv w:val="1"/>
      <w:marLeft w:val="0"/>
      <w:marRight w:val="0"/>
      <w:marTop w:val="0"/>
      <w:marBottom w:val="0"/>
      <w:divBdr>
        <w:top w:val="none" w:sz="0" w:space="0" w:color="auto"/>
        <w:left w:val="none" w:sz="0" w:space="0" w:color="auto"/>
        <w:bottom w:val="none" w:sz="0" w:space="0" w:color="auto"/>
        <w:right w:val="none" w:sz="0" w:space="0" w:color="auto"/>
      </w:divBdr>
    </w:div>
    <w:div w:id="1439837284">
      <w:bodyDiv w:val="1"/>
      <w:marLeft w:val="0"/>
      <w:marRight w:val="0"/>
      <w:marTop w:val="0"/>
      <w:marBottom w:val="0"/>
      <w:divBdr>
        <w:top w:val="none" w:sz="0" w:space="0" w:color="auto"/>
        <w:left w:val="none" w:sz="0" w:space="0" w:color="auto"/>
        <w:bottom w:val="none" w:sz="0" w:space="0" w:color="auto"/>
        <w:right w:val="none" w:sz="0" w:space="0" w:color="auto"/>
      </w:divBdr>
    </w:div>
    <w:div w:id="1440879616">
      <w:bodyDiv w:val="1"/>
      <w:marLeft w:val="0"/>
      <w:marRight w:val="0"/>
      <w:marTop w:val="0"/>
      <w:marBottom w:val="0"/>
      <w:divBdr>
        <w:top w:val="none" w:sz="0" w:space="0" w:color="auto"/>
        <w:left w:val="none" w:sz="0" w:space="0" w:color="auto"/>
        <w:bottom w:val="none" w:sz="0" w:space="0" w:color="auto"/>
        <w:right w:val="none" w:sz="0" w:space="0" w:color="auto"/>
      </w:divBdr>
    </w:div>
    <w:div w:id="1541237536">
      <w:bodyDiv w:val="1"/>
      <w:marLeft w:val="0"/>
      <w:marRight w:val="0"/>
      <w:marTop w:val="0"/>
      <w:marBottom w:val="0"/>
      <w:divBdr>
        <w:top w:val="none" w:sz="0" w:space="0" w:color="auto"/>
        <w:left w:val="none" w:sz="0" w:space="0" w:color="auto"/>
        <w:bottom w:val="none" w:sz="0" w:space="0" w:color="auto"/>
        <w:right w:val="none" w:sz="0" w:space="0" w:color="auto"/>
      </w:divBdr>
      <w:divsChild>
        <w:div w:id="1852985866">
          <w:marLeft w:val="1267"/>
          <w:marRight w:val="0"/>
          <w:marTop w:val="0"/>
          <w:marBottom w:val="0"/>
          <w:divBdr>
            <w:top w:val="none" w:sz="0" w:space="0" w:color="auto"/>
            <w:left w:val="none" w:sz="0" w:space="0" w:color="auto"/>
            <w:bottom w:val="none" w:sz="0" w:space="0" w:color="auto"/>
            <w:right w:val="none" w:sz="0" w:space="0" w:color="auto"/>
          </w:divBdr>
        </w:div>
      </w:divsChild>
    </w:div>
    <w:div w:id="1559439649">
      <w:bodyDiv w:val="1"/>
      <w:marLeft w:val="0"/>
      <w:marRight w:val="0"/>
      <w:marTop w:val="0"/>
      <w:marBottom w:val="0"/>
      <w:divBdr>
        <w:top w:val="none" w:sz="0" w:space="0" w:color="auto"/>
        <w:left w:val="none" w:sz="0" w:space="0" w:color="auto"/>
        <w:bottom w:val="none" w:sz="0" w:space="0" w:color="auto"/>
        <w:right w:val="none" w:sz="0" w:space="0" w:color="auto"/>
      </w:divBdr>
    </w:div>
    <w:div w:id="1606814055">
      <w:bodyDiv w:val="1"/>
      <w:marLeft w:val="0"/>
      <w:marRight w:val="0"/>
      <w:marTop w:val="0"/>
      <w:marBottom w:val="0"/>
      <w:divBdr>
        <w:top w:val="none" w:sz="0" w:space="0" w:color="auto"/>
        <w:left w:val="none" w:sz="0" w:space="0" w:color="auto"/>
        <w:bottom w:val="none" w:sz="0" w:space="0" w:color="auto"/>
        <w:right w:val="none" w:sz="0" w:space="0" w:color="auto"/>
      </w:divBdr>
    </w:div>
    <w:div w:id="1608343709">
      <w:bodyDiv w:val="1"/>
      <w:marLeft w:val="0"/>
      <w:marRight w:val="0"/>
      <w:marTop w:val="0"/>
      <w:marBottom w:val="0"/>
      <w:divBdr>
        <w:top w:val="none" w:sz="0" w:space="0" w:color="auto"/>
        <w:left w:val="none" w:sz="0" w:space="0" w:color="auto"/>
        <w:bottom w:val="none" w:sz="0" w:space="0" w:color="auto"/>
        <w:right w:val="none" w:sz="0" w:space="0" w:color="auto"/>
      </w:divBdr>
    </w:div>
    <w:div w:id="1633097593">
      <w:bodyDiv w:val="1"/>
      <w:marLeft w:val="0"/>
      <w:marRight w:val="0"/>
      <w:marTop w:val="0"/>
      <w:marBottom w:val="0"/>
      <w:divBdr>
        <w:top w:val="none" w:sz="0" w:space="0" w:color="auto"/>
        <w:left w:val="none" w:sz="0" w:space="0" w:color="auto"/>
        <w:bottom w:val="none" w:sz="0" w:space="0" w:color="auto"/>
        <w:right w:val="none" w:sz="0" w:space="0" w:color="auto"/>
      </w:divBdr>
    </w:div>
    <w:div w:id="1672874626">
      <w:bodyDiv w:val="1"/>
      <w:marLeft w:val="0"/>
      <w:marRight w:val="0"/>
      <w:marTop w:val="0"/>
      <w:marBottom w:val="0"/>
      <w:divBdr>
        <w:top w:val="none" w:sz="0" w:space="0" w:color="auto"/>
        <w:left w:val="none" w:sz="0" w:space="0" w:color="auto"/>
        <w:bottom w:val="none" w:sz="0" w:space="0" w:color="auto"/>
        <w:right w:val="none" w:sz="0" w:space="0" w:color="auto"/>
      </w:divBdr>
    </w:div>
    <w:div w:id="1692101203">
      <w:bodyDiv w:val="1"/>
      <w:marLeft w:val="0"/>
      <w:marRight w:val="0"/>
      <w:marTop w:val="0"/>
      <w:marBottom w:val="0"/>
      <w:divBdr>
        <w:top w:val="none" w:sz="0" w:space="0" w:color="auto"/>
        <w:left w:val="none" w:sz="0" w:space="0" w:color="auto"/>
        <w:bottom w:val="none" w:sz="0" w:space="0" w:color="auto"/>
        <w:right w:val="none" w:sz="0" w:space="0" w:color="auto"/>
      </w:divBdr>
    </w:div>
    <w:div w:id="1718432573">
      <w:bodyDiv w:val="1"/>
      <w:marLeft w:val="0"/>
      <w:marRight w:val="0"/>
      <w:marTop w:val="0"/>
      <w:marBottom w:val="0"/>
      <w:divBdr>
        <w:top w:val="none" w:sz="0" w:space="0" w:color="auto"/>
        <w:left w:val="none" w:sz="0" w:space="0" w:color="auto"/>
        <w:bottom w:val="none" w:sz="0" w:space="0" w:color="auto"/>
        <w:right w:val="none" w:sz="0" w:space="0" w:color="auto"/>
      </w:divBdr>
    </w:div>
    <w:div w:id="1814518085">
      <w:bodyDiv w:val="1"/>
      <w:marLeft w:val="0"/>
      <w:marRight w:val="0"/>
      <w:marTop w:val="0"/>
      <w:marBottom w:val="0"/>
      <w:divBdr>
        <w:top w:val="none" w:sz="0" w:space="0" w:color="auto"/>
        <w:left w:val="none" w:sz="0" w:space="0" w:color="auto"/>
        <w:bottom w:val="none" w:sz="0" w:space="0" w:color="auto"/>
        <w:right w:val="none" w:sz="0" w:space="0" w:color="auto"/>
      </w:divBdr>
    </w:div>
    <w:div w:id="1823035583">
      <w:bodyDiv w:val="1"/>
      <w:marLeft w:val="0"/>
      <w:marRight w:val="0"/>
      <w:marTop w:val="0"/>
      <w:marBottom w:val="0"/>
      <w:divBdr>
        <w:top w:val="none" w:sz="0" w:space="0" w:color="auto"/>
        <w:left w:val="none" w:sz="0" w:space="0" w:color="auto"/>
        <w:bottom w:val="none" w:sz="0" w:space="0" w:color="auto"/>
        <w:right w:val="none" w:sz="0" w:space="0" w:color="auto"/>
      </w:divBdr>
    </w:div>
    <w:div w:id="1834376729">
      <w:bodyDiv w:val="1"/>
      <w:marLeft w:val="0"/>
      <w:marRight w:val="0"/>
      <w:marTop w:val="0"/>
      <w:marBottom w:val="0"/>
      <w:divBdr>
        <w:top w:val="none" w:sz="0" w:space="0" w:color="auto"/>
        <w:left w:val="none" w:sz="0" w:space="0" w:color="auto"/>
        <w:bottom w:val="none" w:sz="0" w:space="0" w:color="auto"/>
        <w:right w:val="none" w:sz="0" w:space="0" w:color="auto"/>
      </w:divBdr>
    </w:div>
    <w:div w:id="1839154478">
      <w:bodyDiv w:val="1"/>
      <w:marLeft w:val="0"/>
      <w:marRight w:val="0"/>
      <w:marTop w:val="0"/>
      <w:marBottom w:val="0"/>
      <w:divBdr>
        <w:top w:val="none" w:sz="0" w:space="0" w:color="auto"/>
        <w:left w:val="none" w:sz="0" w:space="0" w:color="auto"/>
        <w:bottom w:val="none" w:sz="0" w:space="0" w:color="auto"/>
        <w:right w:val="none" w:sz="0" w:space="0" w:color="auto"/>
      </w:divBdr>
    </w:div>
    <w:div w:id="1915771644">
      <w:bodyDiv w:val="1"/>
      <w:marLeft w:val="0"/>
      <w:marRight w:val="0"/>
      <w:marTop w:val="0"/>
      <w:marBottom w:val="0"/>
      <w:divBdr>
        <w:top w:val="none" w:sz="0" w:space="0" w:color="auto"/>
        <w:left w:val="none" w:sz="0" w:space="0" w:color="auto"/>
        <w:bottom w:val="none" w:sz="0" w:space="0" w:color="auto"/>
        <w:right w:val="none" w:sz="0" w:space="0" w:color="auto"/>
      </w:divBdr>
    </w:div>
    <w:div w:id="1948810382">
      <w:bodyDiv w:val="1"/>
      <w:marLeft w:val="0"/>
      <w:marRight w:val="0"/>
      <w:marTop w:val="0"/>
      <w:marBottom w:val="0"/>
      <w:divBdr>
        <w:top w:val="none" w:sz="0" w:space="0" w:color="auto"/>
        <w:left w:val="none" w:sz="0" w:space="0" w:color="auto"/>
        <w:bottom w:val="none" w:sz="0" w:space="0" w:color="auto"/>
        <w:right w:val="none" w:sz="0" w:space="0" w:color="auto"/>
      </w:divBdr>
    </w:div>
    <w:div w:id="1968318482">
      <w:bodyDiv w:val="1"/>
      <w:marLeft w:val="0"/>
      <w:marRight w:val="0"/>
      <w:marTop w:val="0"/>
      <w:marBottom w:val="0"/>
      <w:divBdr>
        <w:top w:val="none" w:sz="0" w:space="0" w:color="auto"/>
        <w:left w:val="none" w:sz="0" w:space="0" w:color="auto"/>
        <w:bottom w:val="none" w:sz="0" w:space="0" w:color="auto"/>
        <w:right w:val="none" w:sz="0" w:space="0" w:color="auto"/>
      </w:divBdr>
    </w:div>
    <w:div w:id="2003049088">
      <w:bodyDiv w:val="1"/>
      <w:marLeft w:val="0"/>
      <w:marRight w:val="0"/>
      <w:marTop w:val="0"/>
      <w:marBottom w:val="0"/>
      <w:divBdr>
        <w:top w:val="none" w:sz="0" w:space="0" w:color="auto"/>
        <w:left w:val="none" w:sz="0" w:space="0" w:color="auto"/>
        <w:bottom w:val="none" w:sz="0" w:space="0" w:color="auto"/>
        <w:right w:val="none" w:sz="0" w:space="0" w:color="auto"/>
      </w:divBdr>
    </w:div>
    <w:div w:id="2028143130">
      <w:bodyDiv w:val="1"/>
      <w:marLeft w:val="0"/>
      <w:marRight w:val="0"/>
      <w:marTop w:val="0"/>
      <w:marBottom w:val="0"/>
      <w:divBdr>
        <w:top w:val="none" w:sz="0" w:space="0" w:color="auto"/>
        <w:left w:val="none" w:sz="0" w:space="0" w:color="auto"/>
        <w:bottom w:val="none" w:sz="0" w:space="0" w:color="auto"/>
        <w:right w:val="none" w:sz="0" w:space="0" w:color="auto"/>
      </w:divBdr>
    </w:div>
    <w:div w:id="2092658831">
      <w:bodyDiv w:val="1"/>
      <w:marLeft w:val="0"/>
      <w:marRight w:val="0"/>
      <w:marTop w:val="0"/>
      <w:marBottom w:val="0"/>
      <w:divBdr>
        <w:top w:val="none" w:sz="0" w:space="0" w:color="auto"/>
        <w:left w:val="none" w:sz="0" w:space="0" w:color="auto"/>
        <w:bottom w:val="none" w:sz="0" w:space="0" w:color="auto"/>
        <w:right w:val="none" w:sz="0" w:space="0" w:color="auto"/>
      </w:divBdr>
    </w:div>
    <w:div w:id="2103522397">
      <w:bodyDiv w:val="1"/>
      <w:marLeft w:val="0"/>
      <w:marRight w:val="0"/>
      <w:marTop w:val="0"/>
      <w:marBottom w:val="0"/>
      <w:divBdr>
        <w:top w:val="none" w:sz="0" w:space="0" w:color="auto"/>
        <w:left w:val="none" w:sz="0" w:space="0" w:color="auto"/>
        <w:bottom w:val="none" w:sz="0" w:space="0" w:color="auto"/>
        <w:right w:val="none" w:sz="0" w:space="0" w:color="auto"/>
      </w:divBdr>
    </w:div>
    <w:div w:id="2121951465">
      <w:bodyDiv w:val="1"/>
      <w:marLeft w:val="0"/>
      <w:marRight w:val="0"/>
      <w:marTop w:val="0"/>
      <w:marBottom w:val="0"/>
      <w:divBdr>
        <w:top w:val="none" w:sz="0" w:space="0" w:color="auto"/>
        <w:left w:val="none" w:sz="0" w:space="0" w:color="auto"/>
        <w:bottom w:val="none" w:sz="0" w:space="0" w:color="auto"/>
        <w:right w:val="none" w:sz="0" w:space="0" w:color="auto"/>
      </w:divBdr>
    </w:div>
    <w:div w:id="214207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CE81C-FFE5-457F-BC3A-EAF4F71A3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17</Pages>
  <Words>5848</Words>
  <Characters>33334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刘殷卉</cp:lastModifiedBy>
  <cp:revision>27</cp:revision>
  <dcterms:created xsi:type="dcterms:W3CDTF">2022-02-13T13:25:00Z</dcterms:created>
  <dcterms:modified xsi:type="dcterms:W3CDTF">2022-02-14T09:47:00Z</dcterms:modified>
</cp:coreProperties>
</file>